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68" w:rsidRPr="004B15A9" w:rsidRDefault="00C34D68" w:rsidP="00EF7BB7">
      <w:pPr>
        <w:jc w:val="center"/>
        <w:rPr>
          <w:b/>
          <w:sz w:val="28"/>
          <w:szCs w:val="28"/>
        </w:rPr>
      </w:pPr>
      <w:r w:rsidRPr="004B15A9">
        <w:rPr>
          <w:b/>
          <w:sz w:val="28"/>
          <w:szCs w:val="28"/>
        </w:rPr>
        <w:t>Отчет</w:t>
      </w:r>
    </w:p>
    <w:p w:rsidR="00C34D68" w:rsidRPr="004B15A9" w:rsidRDefault="00C34D68" w:rsidP="00EF7BB7">
      <w:pPr>
        <w:jc w:val="center"/>
        <w:rPr>
          <w:b/>
          <w:sz w:val="28"/>
          <w:szCs w:val="28"/>
        </w:rPr>
      </w:pPr>
      <w:r w:rsidRPr="004B15A9">
        <w:rPr>
          <w:b/>
          <w:sz w:val="28"/>
          <w:szCs w:val="28"/>
        </w:rPr>
        <w:t xml:space="preserve">о реализации муниципальной </w:t>
      </w:r>
      <w:r w:rsidR="00DC677A">
        <w:rPr>
          <w:b/>
          <w:sz w:val="28"/>
          <w:szCs w:val="28"/>
        </w:rPr>
        <w:t>п</w:t>
      </w:r>
      <w:r w:rsidRPr="004B15A9">
        <w:rPr>
          <w:b/>
          <w:sz w:val="28"/>
          <w:szCs w:val="28"/>
        </w:rPr>
        <w:t xml:space="preserve">рограммы </w:t>
      </w:r>
    </w:p>
    <w:p w:rsidR="00DC677A" w:rsidRDefault="00C34D68" w:rsidP="00DC677A">
      <w:pPr>
        <w:tabs>
          <w:tab w:val="left" w:pos="9072"/>
        </w:tabs>
        <w:jc w:val="center"/>
        <w:rPr>
          <w:b/>
          <w:sz w:val="28"/>
          <w:szCs w:val="28"/>
        </w:rPr>
      </w:pPr>
      <w:r w:rsidRPr="00DC677A">
        <w:rPr>
          <w:sz w:val="28"/>
          <w:szCs w:val="28"/>
        </w:rPr>
        <w:t>«</w:t>
      </w:r>
      <w:r w:rsidR="00DC677A" w:rsidRPr="00DC677A">
        <w:rPr>
          <w:bCs/>
          <w:sz w:val="28"/>
          <w:szCs w:val="28"/>
        </w:rPr>
        <w:t xml:space="preserve">Строительство, реконструкция, капитальный ремонт, ремонт и содержание объектов инженерной инфраструктуры, </w:t>
      </w:r>
      <w:r w:rsidR="00DC677A" w:rsidRPr="00DC677A">
        <w:rPr>
          <w:sz w:val="28"/>
          <w:szCs w:val="28"/>
        </w:rPr>
        <w:t xml:space="preserve">реализация мероприятий по </w:t>
      </w:r>
      <w:r w:rsidR="00DC677A" w:rsidRPr="00DC677A">
        <w:rPr>
          <w:spacing w:val="-10"/>
          <w:sz w:val="28"/>
          <w:szCs w:val="28"/>
        </w:rPr>
        <w:t>энергосбережению и повышению энергоэффективности</w:t>
      </w:r>
      <w:r w:rsidR="00DC677A" w:rsidRPr="00DC677A">
        <w:rPr>
          <w:color w:val="FF0000"/>
          <w:spacing w:val="-10"/>
          <w:sz w:val="28"/>
          <w:szCs w:val="28"/>
        </w:rPr>
        <w:t xml:space="preserve"> </w:t>
      </w:r>
      <w:r w:rsidR="00DC677A" w:rsidRPr="00DC677A">
        <w:rPr>
          <w:bCs/>
          <w:spacing w:val="-10"/>
          <w:sz w:val="28"/>
          <w:szCs w:val="28"/>
        </w:rPr>
        <w:t>на территории</w:t>
      </w:r>
      <w:r w:rsidR="00DC677A">
        <w:rPr>
          <w:bCs/>
          <w:sz w:val="28"/>
          <w:szCs w:val="28"/>
        </w:rPr>
        <w:t xml:space="preserve"> </w:t>
      </w:r>
      <w:r w:rsidR="00DC677A" w:rsidRPr="00DC677A">
        <w:rPr>
          <w:bCs/>
          <w:sz w:val="28"/>
          <w:szCs w:val="28"/>
        </w:rPr>
        <w:t xml:space="preserve">муниципального </w:t>
      </w:r>
      <w:proofErr w:type="gramStart"/>
      <w:r w:rsidR="00DC677A" w:rsidRPr="00DC677A">
        <w:rPr>
          <w:bCs/>
          <w:sz w:val="28"/>
          <w:szCs w:val="28"/>
        </w:rPr>
        <w:t>образования  «</w:t>
      </w:r>
      <w:proofErr w:type="gramEnd"/>
      <w:r w:rsidR="00DC677A" w:rsidRPr="00DC677A">
        <w:rPr>
          <w:bCs/>
          <w:sz w:val="28"/>
          <w:szCs w:val="28"/>
        </w:rPr>
        <w:t xml:space="preserve">Город </w:t>
      </w:r>
      <w:r w:rsidR="00DC677A" w:rsidRPr="00DC677A">
        <w:rPr>
          <w:bCs/>
          <w:spacing w:val="-12"/>
          <w:sz w:val="28"/>
          <w:szCs w:val="28"/>
        </w:rPr>
        <w:t>Всеволожск» на 2021-2025 годы</w:t>
      </w:r>
      <w:r w:rsidRPr="00DC677A">
        <w:rPr>
          <w:sz w:val="28"/>
          <w:szCs w:val="28"/>
        </w:rPr>
        <w:t>»</w:t>
      </w:r>
      <w:r w:rsidR="004B15A9">
        <w:rPr>
          <w:b/>
          <w:sz w:val="28"/>
          <w:szCs w:val="28"/>
        </w:rPr>
        <w:t xml:space="preserve"> </w:t>
      </w:r>
    </w:p>
    <w:p w:rsidR="00C34D68" w:rsidRPr="00DC677A" w:rsidRDefault="00C34D68" w:rsidP="00DC677A">
      <w:pPr>
        <w:tabs>
          <w:tab w:val="left" w:pos="9072"/>
        </w:tabs>
        <w:jc w:val="center"/>
        <w:rPr>
          <w:bCs/>
          <w:sz w:val="28"/>
          <w:szCs w:val="28"/>
        </w:rPr>
      </w:pPr>
      <w:r w:rsidRPr="004B15A9">
        <w:rPr>
          <w:b/>
          <w:sz w:val="28"/>
          <w:szCs w:val="28"/>
        </w:rPr>
        <w:t>за 202</w:t>
      </w:r>
      <w:r w:rsidR="00DC677A">
        <w:rPr>
          <w:b/>
          <w:sz w:val="28"/>
          <w:szCs w:val="28"/>
        </w:rPr>
        <w:t>1</w:t>
      </w:r>
      <w:r w:rsidRPr="004B15A9">
        <w:rPr>
          <w:b/>
          <w:sz w:val="28"/>
          <w:szCs w:val="28"/>
        </w:rPr>
        <w:t xml:space="preserve"> год</w:t>
      </w:r>
    </w:p>
    <w:p w:rsidR="00C34D68" w:rsidRPr="00EF7BB7" w:rsidRDefault="00C34D68" w:rsidP="00EF7BB7">
      <w:pPr>
        <w:ind w:firstLine="709"/>
        <w:jc w:val="center"/>
        <w:rPr>
          <w:b/>
          <w:sz w:val="28"/>
          <w:szCs w:val="28"/>
        </w:rPr>
      </w:pPr>
    </w:p>
    <w:p w:rsidR="00AC4831" w:rsidRPr="00EF7BB7" w:rsidRDefault="00E320DF" w:rsidP="000E2666">
      <w:pPr>
        <w:tabs>
          <w:tab w:val="left" w:pos="993"/>
        </w:tabs>
        <w:jc w:val="both"/>
        <w:rPr>
          <w:sz w:val="28"/>
          <w:szCs w:val="28"/>
        </w:rPr>
      </w:pPr>
      <w:r w:rsidRPr="00EF7BB7">
        <w:rPr>
          <w:spacing w:val="-12"/>
          <w:sz w:val="28"/>
          <w:szCs w:val="28"/>
        </w:rPr>
        <w:tab/>
      </w:r>
      <w:r w:rsidRPr="00EF7BB7">
        <w:rPr>
          <w:b/>
          <w:spacing w:val="-12"/>
          <w:sz w:val="28"/>
          <w:szCs w:val="28"/>
        </w:rPr>
        <w:t>1.</w:t>
      </w:r>
      <w:r w:rsidRPr="00EF7BB7">
        <w:rPr>
          <w:spacing w:val="-12"/>
          <w:sz w:val="28"/>
          <w:szCs w:val="28"/>
        </w:rPr>
        <w:t xml:space="preserve"> </w:t>
      </w:r>
      <w:r w:rsidR="00166277" w:rsidRPr="00EF7BB7">
        <w:rPr>
          <w:spacing w:val="-12"/>
          <w:sz w:val="28"/>
          <w:szCs w:val="28"/>
        </w:rPr>
        <w:t>Муниципальная программа</w:t>
      </w:r>
      <w:r w:rsidR="00166277" w:rsidRPr="00EF7BB7">
        <w:rPr>
          <w:sz w:val="28"/>
          <w:szCs w:val="28"/>
        </w:rPr>
        <w:t xml:space="preserve"> «</w:t>
      </w:r>
      <w:r w:rsidR="00DB651B" w:rsidRPr="00EF7BB7">
        <w:rPr>
          <w:bCs/>
          <w:sz w:val="28"/>
          <w:szCs w:val="28"/>
        </w:rPr>
        <w:t xml:space="preserve">Строительство, реконструкция, капитальный ремонт, ремонт и содержание объектов инженерной инфраструктуры, </w:t>
      </w:r>
      <w:r w:rsidR="00DB651B" w:rsidRPr="00EF7BB7">
        <w:rPr>
          <w:sz w:val="28"/>
          <w:szCs w:val="28"/>
        </w:rPr>
        <w:t>реализация мероприятий по энергосбережению и повышению энергоэффективности</w:t>
      </w:r>
      <w:r w:rsidR="00DB651B" w:rsidRPr="00EF7BB7">
        <w:rPr>
          <w:color w:val="FF0000"/>
          <w:sz w:val="28"/>
          <w:szCs w:val="28"/>
        </w:rPr>
        <w:t xml:space="preserve"> </w:t>
      </w:r>
      <w:r w:rsidR="00DB651B" w:rsidRPr="00EF7BB7">
        <w:rPr>
          <w:bCs/>
          <w:sz w:val="28"/>
          <w:szCs w:val="28"/>
        </w:rPr>
        <w:t>на территории муниципального образования «Город Всеволожск» на 202</w:t>
      </w:r>
      <w:r w:rsidR="005F526E">
        <w:rPr>
          <w:bCs/>
          <w:sz w:val="28"/>
          <w:szCs w:val="28"/>
        </w:rPr>
        <w:t>1</w:t>
      </w:r>
      <w:r w:rsidR="00DB651B" w:rsidRPr="00EF7BB7">
        <w:rPr>
          <w:bCs/>
          <w:sz w:val="28"/>
          <w:szCs w:val="28"/>
        </w:rPr>
        <w:t>-202</w:t>
      </w:r>
      <w:r w:rsidR="005F526E">
        <w:rPr>
          <w:bCs/>
          <w:sz w:val="28"/>
          <w:szCs w:val="28"/>
        </w:rPr>
        <w:t>5</w:t>
      </w:r>
      <w:r w:rsidR="000E2666">
        <w:rPr>
          <w:bCs/>
          <w:sz w:val="28"/>
          <w:szCs w:val="28"/>
        </w:rPr>
        <w:t xml:space="preserve"> </w:t>
      </w:r>
      <w:r w:rsidR="00DB651B" w:rsidRPr="00EF7BB7">
        <w:rPr>
          <w:bCs/>
          <w:sz w:val="28"/>
          <w:szCs w:val="28"/>
        </w:rPr>
        <w:t>годы</w:t>
      </w:r>
      <w:r w:rsidR="00166277" w:rsidRPr="00EF7BB7">
        <w:rPr>
          <w:sz w:val="28"/>
          <w:szCs w:val="28"/>
        </w:rPr>
        <w:t xml:space="preserve">» утверждена постановлением администрации от </w:t>
      </w:r>
      <w:r w:rsidR="000E2666">
        <w:rPr>
          <w:sz w:val="28"/>
          <w:szCs w:val="28"/>
        </w:rPr>
        <w:t xml:space="preserve">03.11.2020 </w:t>
      </w:r>
      <w:r w:rsidR="00DB651B" w:rsidRPr="00EF7BB7">
        <w:rPr>
          <w:sz w:val="28"/>
          <w:szCs w:val="28"/>
        </w:rPr>
        <w:t>года</w:t>
      </w:r>
      <w:r w:rsidR="00166277" w:rsidRPr="00EF7BB7">
        <w:rPr>
          <w:sz w:val="28"/>
          <w:szCs w:val="28"/>
        </w:rPr>
        <w:t xml:space="preserve"> №</w:t>
      </w:r>
      <w:r w:rsidR="000E2666">
        <w:rPr>
          <w:sz w:val="28"/>
          <w:szCs w:val="28"/>
        </w:rPr>
        <w:t>3655</w:t>
      </w:r>
      <w:r w:rsidR="00166277" w:rsidRPr="00EF7BB7">
        <w:rPr>
          <w:sz w:val="28"/>
          <w:szCs w:val="28"/>
        </w:rPr>
        <w:t xml:space="preserve">, постановлениями администрации </w:t>
      </w:r>
      <w:r w:rsidR="000E2666" w:rsidRPr="00E3482B">
        <w:rPr>
          <w:sz w:val="28"/>
          <w:szCs w:val="28"/>
        </w:rPr>
        <w:t xml:space="preserve">от </w:t>
      </w:r>
      <w:r w:rsidR="000E2666">
        <w:rPr>
          <w:sz w:val="28"/>
          <w:szCs w:val="28"/>
        </w:rPr>
        <w:t>09.02.2021</w:t>
      </w:r>
      <w:r w:rsidR="000E2666" w:rsidRPr="00E3482B">
        <w:rPr>
          <w:sz w:val="28"/>
          <w:szCs w:val="28"/>
        </w:rPr>
        <w:t xml:space="preserve"> № </w:t>
      </w:r>
      <w:r w:rsidR="000E2666">
        <w:rPr>
          <w:sz w:val="28"/>
          <w:szCs w:val="28"/>
        </w:rPr>
        <w:t xml:space="preserve">336, от 04.03.2021 №674, </w:t>
      </w:r>
      <w:r w:rsidR="000E2666" w:rsidRPr="0004681A">
        <w:rPr>
          <w:sz w:val="28"/>
          <w:szCs w:val="28"/>
        </w:rPr>
        <w:t>от 24.03.2021</w:t>
      </w:r>
      <w:r w:rsidR="000E2666">
        <w:rPr>
          <w:sz w:val="28"/>
          <w:szCs w:val="28"/>
        </w:rPr>
        <w:t xml:space="preserve"> </w:t>
      </w:r>
      <w:r w:rsidR="000E2666" w:rsidRPr="0004681A">
        <w:rPr>
          <w:sz w:val="28"/>
          <w:szCs w:val="28"/>
        </w:rPr>
        <w:t>№876</w:t>
      </w:r>
      <w:r w:rsidR="000E2666">
        <w:rPr>
          <w:sz w:val="28"/>
          <w:szCs w:val="28"/>
        </w:rPr>
        <w:t>, от 16.04.2021 № 1292, от 27.08.2021 №3309</w:t>
      </w:r>
      <w:r w:rsidR="00166277" w:rsidRPr="00EF7BB7">
        <w:rPr>
          <w:sz w:val="28"/>
          <w:szCs w:val="28"/>
        </w:rPr>
        <w:t xml:space="preserve"> внесены изменения в Программу.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883"/>
      </w:tblGrid>
      <w:tr w:rsidR="00AC4831" w:rsidRPr="00A43604" w:rsidTr="00AC4831">
        <w:tc>
          <w:tcPr>
            <w:tcW w:w="3462" w:type="dxa"/>
            <w:vAlign w:val="center"/>
          </w:tcPr>
          <w:p w:rsidR="00AC4831" w:rsidRPr="00094975" w:rsidRDefault="00AC4831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09497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83" w:type="dxa"/>
            <w:vAlign w:val="center"/>
          </w:tcPr>
          <w:p w:rsidR="00DF68A3" w:rsidRPr="00094975" w:rsidRDefault="00DF68A3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094975">
              <w:rPr>
                <w:sz w:val="24"/>
                <w:szCs w:val="24"/>
              </w:rPr>
              <w:t xml:space="preserve">Администрация МО «Всеволожский муниципальный район» Ленинградской области, 188640, </w:t>
            </w:r>
            <w:proofErr w:type="spellStart"/>
            <w:r w:rsidRPr="00094975">
              <w:rPr>
                <w:sz w:val="24"/>
                <w:szCs w:val="24"/>
              </w:rPr>
              <w:t>г.Всеволожск</w:t>
            </w:r>
            <w:proofErr w:type="spellEnd"/>
            <w:r w:rsidRPr="00094975">
              <w:rPr>
                <w:sz w:val="24"/>
                <w:szCs w:val="24"/>
              </w:rPr>
              <w:t xml:space="preserve">, Колтушское </w:t>
            </w:r>
            <w:proofErr w:type="gramStart"/>
            <w:r w:rsidRPr="00094975">
              <w:rPr>
                <w:sz w:val="24"/>
                <w:szCs w:val="24"/>
              </w:rPr>
              <w:t>шоссе,  дом</w:t>
            </w:r>
            <w:proofErr w:type="gramEnd"/>
            <w:r w:rsidRPr="00094975">
              <w:rPr>
                <w:sz w:val="24"/>
                <w:szCs w:val="24"/>
              </w:rPr>
              <w:t xml:space="preserve"> №138, </w:t>
            </w:r>
          </w:p>
          <w:p w:rsidR="00AC4831" w:rsidRPr="00094975" w:rsidRDefault="00DF68A3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094975">
              <w:rPr>
                <w:sz w:val="24"/>
                <w:szCs w:val="24"/>
              </w:rPr>
              <w:t>т. 8-(813-70)-31-946</w:t>
            </w:r>
          </w:p>
        </w:tc>
      </w:tr>
      <w:tr w:rsidR="00DF68A3" w:rsidRPr="00A43604" w:rsidTr="00CD1137">
        <w:tc>
          <w:tcPr>
            <w:tcW w:w="3462" w:type="dxa"/>
          </w:tcPr>
          <w:p w:rsidR="00DF68A3" w:rsidRPr="00094975" w:rsidRDefault="00DF68A3" w:rsidP="00EF7BB7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094975">
              <w:rPr>
                <w:rFonts w:eastAsia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883" w:type="dxa"/>
          </w:tcPr>
          <w:p w:rsidR="00DF68A3" w:rsidRPr="00094975" w:rsidRDefault="00DF68A3" w:rsidP="00EF7BB7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094975">
              <w:rPr>
                <w:rFonts w:eastAsia="Arial"/>
                <w:sz w:val="24"/>
                <w:szCs w:val="24"/>
                <w:lang w:eastAsia="ar-SA"/>
              </w:rPr>
              <w:t xml:space="preserve">- </w:t>
            </w:r>
            <w:r w:rsidR="00094975" w:rsidRPr="00094975">
              <w:rPr>
                <w:rFonts w:eastAsia="Arial"/>
                <w:sz w:val="24"/>
                <w:szCs w:val="24"/>
                <w:lang w:eastAsia="ar-SA"/>
              </w:rPr>
              <w:t xml:space="preserve">Строительство, реконструкция, капитальный ремонт, ремонт объектов инженерной инфраструктуры, реализация мероприятий по энергосбережению и повышению энергоэффективности на территории муниципального </w:t>
            </w:r>
            <w:proofErr w:type="gramStart"/>
            <w:r w:rsidR="00094975" w:rsidRPr="00094975">
              <w:rPr>
                <w:rFonts w:eastAsia="Arial"/>
                <w:sz w:val="24"/>
                <w:szCs w:val="24"/>
                <w:lang w:eastAsia="ar-SA"/>
              </w:rPr>
              <w:t>образования  «</w:t>
            </w:r>
            <w:proofErr w:type="gramEnd"/>
            <w:r w:rsidR="00094975" w:rsidRPr="00094975">
              <w:rPr>
                <w:rFonts w:eastAsia="Arial"/>
                <w:sz w:val="24"/>
                <w:szCs w:val="24"/>
                <w:lang w:eastAsia="ar-SA"/>
              </w:rPr>
              <w:t>Город Всеволожск» на 2021-2025 годы</w:t>
            </w:r>
            <w:r w:rsidRPr="00094975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DF68A3" w:rsidRPr="00094975" w:rsidRDefault="00DF68A3" w:rsidP="00EF7BB7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094975">
              <w:rPr>
                <w:rFonts w:eastAsia="Arial"/>
                <w:sz w:val="24"/>
                <w:szCs w:val="24"/>
                <w:lang w:eastAsia="ar-SA"/>
              </w:rPr>
              <w:t xml:space="preserve">- </w:t>
            </w:r>
            <w:r w:rsidR="00094975" w:rsidRPr="00094975">
              <w:rPr>
                <w:rFonts w:eastAsia="Arial"/>
                <w:sz w:val="24"/>
                <w:szCs w:val="24"/>
                <w:lang w:eastAsia="ar-SA"/>
              </w:rPr>
              <w:t>Ремонт и содержание улично-дорожной сети МО «Город Всеволожск» на 2021-2025 годы</w:t>
            </w:r>
          </w:p>
        </w:tc>
      </w:tr>
      <w:tr w:rsidR="00AC4831" w:rsidRPr="00A43604" w:rsidTr="00AC4831">
        <w:tc>
          <w:tcPr>
            <w:tcW w:w="3462" w:type="dxa"/>
            <w:vAlign w:val="center"/>
          </w:tcPr>
          <w:p w:rsidR="00AC4831" w:rsidRPr="00A43604" w:rsidRDefault="00AC4831" w:rsidP="00EF7BB7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highlight w:val="yellow"/>
                <w:lang w:eastAsia="ar-SA"/>
              </w:rPr>
            </w:pPr>
            <w:r w:rsidRPr="00E671FD">
              <w:rPr>
                <w:rFonts w:eastAsia="Arial"/>
                <w:sz w:val="24"/>
                <w:szCs w:val="24"/>
                <w:lang w:eastAsia="ar-SA"/>
              </w:rPr>
              <w:t xml:space="preserve">Цели муниципальной программы  </w:t>
            </w:r>
          </w:p>
        </w:tc>
        <w:tc>
          <w:tcPr>
            <w:tcW w:w="5883" w:type="dxa"/>
            <w:vAlign w:val="center"/>
          </w:tcPr>
          <w:p w:rsidR="00E671FD" w:rsidRPr="00E671FD" w:rsidRDefault="00E671FD" w:rsidP="00E671FD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671FD">
              <w:rPr>
                <w:rFonts w:eastAsia="Arial"/>
                <w:sz w:val="24"/>
                <w:szCs w:val="24"/>
                <w:lang w:eastAsia="ar-SA"/>
              </w:rPr>
              <w:t>- Создание условий для повышения уровня жизни населения МО «Город Всеволожск»;</w:t>
            </w:r>
          </w:p>
          <w:p w:rsidR="00E671FD" w:rsidRPr="00E671FD" w:rsidRDefault="00E671FD" w:rsidP="00E671FD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671FD">
              <w:rPr>
                <w:rFonts w:eastAsia="Arial"/>
                <w:sz w:val="24"/>
                <w:szCs w:val="24"/>
                <w:lang w:eastAsia="ar-SA"/>
              </w:rPr>
              <w:t>- Повышение эффективности и безопасности функционирования улично-дорожной сети на территории МО «Город Всеволожск»;</w:t>
            </w:r>
          </w:p>
          <w:p w:rsidR="00E671FD" w:rsidRPr="00E671FD" w:rsidRDefault="00E671FD" w:rsidP="00E671FD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671FD">
              <w:rPr>
                <w:rFonts w:eastAsia="Arial"/>
                <w:sz w:val="24"/>
                <w:szCs w:val="24"/>
                <w:lang w:eastAsia="ar-SA"/>
              </w:rPr>
              <w:t>- Улучшение технического состояния дорог на территории МО «Город Всеволожск»;</w:t>
            </w:r>
          </w:p>
          <w:p w:rsidR="00E671FD" w:rsidRPr="00E671FD" w:rsidRDefault="00E671FD" w:rsidP="00E671FD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671FD">
              <w:rPr>
                <w:rFonts w:eastAsia="Arial"/>
                <w:sz w:val="24"/>
                <w:szCs w:val="24"/>
                <w:lang w:eastAsia="ar-SA"/>
              </w:rPr>
              <w:t>- Осуществление дорожной деятельности в отношении автомобильных дорог местного значения.</w:t>
            </w:r>
          </w:p>
          <w:p w:rsidR="00AC4831" w:rsidRPr="00E671FD" w:rsidRDefault="00E671FD" w:rsidP="00E671FD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E671FD">
              <w:rPr>
                <w:rFonts w:eastAsia="Arial"/>
                <w:sz w:val="24"/>
                <w:szCs w:val="24"/>
                <w:lang w:eastAsia="ar-SA"/>
              </w:rPr>
              <w:t>- Энергосбережение и повышение энергоэффективности объектов капитального строительства</w:t>
            </w:r>
          </w:p>
        </w:tc>
      </w:tr>
      <w:tr w:rsidR="00E06467" w:rsidRPr="00A43604" w:rsidTr="00AC4831">
        <w:tc>
          <w:tcPr>
            <w:tcW w:w="3462" w:type="dxa"/>
            <w:vAlign w:val="center"/>
          </w:tcPr>
          <w:p w:rsidR="00E06467" w:rsidRPr="00E671FD" w:rsidRDefault="00E06467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671F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E06467" w:rsidRPr="00E671FD" w:rsidRDefault="00E06467" w:rsidP="00E671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671FD">
              <w:rPr>
                <w:sz w:val="24"/>
                <w:szCs w:val="24"/>
              </w:rPr>
              <w:t>202</w:t>
            </w:r>
            <w:r w:rsidR="00E671FD" w:rsidRPr="00E671FD">
              <w:rPr>
                <w:sz w:val="24"/>
                <w:szCs w:val="24"/>
              </w:rPr>
              <w:t>1</w:t>
            </w:r>
            <w:r w:rsidRPr="00E671FD">
              <w:rPr>
                <w:sz w:val="24"/>
                <w:szCs w:val="24"/>
              </w:rPr>
              <w:t>-202</w:t>
            </w:r>
            <w:r w:rsidR="00E671FD" w:rsidRPr="00E671FD">
              <w:rPr>
                <w:sz w:val="24"/>
                <w:szCs w:val="24"/>
              </w:rPr>
              <w:t>5</w:t>
            </w:r>
            <w:r w:rsidRPr="00E671FD">
              <w:rPr>
                <w:sz w:val="24"/>
                <w:szCs w:val="24"/>
              </w:rPr>
              <w:t xml:space="preserve"> годы</w:t>
            </w:r>
          </w:p>
        </w:tc>
      </w:tr>
      <w:tr w:rsidR="00E06467" w:rsidRPr="00A43604" w:rsidTr="00CD1137">
        <w:tc>
          <w:tcPr>
            <w:tcW w:w="3462" w:type="dxa"/>
          </w:tcPr>
          <w:p w:rsidR="00E06467" w:rsidRPr="00E671FD" w:rsidRDefault="00E06467" w:rsidP="00EF7BB7">
            <w:pPr>
              <w:rPr>
                <w:sz w:val="24"/>
                <w:szCs w:val="24"/>
              </w:rPr>
            </w:pPr>
            <w:r w:rsidRPr="00E671FD">
              <w:rPr>
                <w:sz w:val="24"/>
                <w:szCs w:val="24"/>
              </w:rPr>
              <w:t xml:space="preserve">Источники финансирования муниципальной программы </w:t>
            </w:r>
          </w:p>
        </w:tc>
        <w:tc>
          <w:tcPr>
            <w:tcW w:w="5883" w:type="dxa"/>
          </w:tcPr>
          <w:p w:rsidR="00E06467" w:rsidRPr="00E671FD" w:rsidRDefault="00E06467" w:rsidP="00EF7BB7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E671FD">
              <w:rPr>
                <w:sz w:val="24"/>
                <w:szCs w:val="24"/>
              </w:rPr>
              <w:t>Бюджет МО «Город Всеволожск»</w:t>
            </w:r>
          </w:p>
          <w:p w:rsidR="00E06467" w:rsidRPr="00E671FD" w:rsidRDefault="00E06467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E06467" w:rsidRPr="00A43604" w:rsidTr="00AC4831">
        <w:tc>
          <w:tcPr>
            <w:tcW w:w="3462" w:type="dxa"/>
            <w:vAlign w:val="center"/>
          </w:tcPr>
          <w:p w:rsidR="00E06467" w:rsidRPr="00A43604" w:rsidRDefault="00E06467" w:rsidP="00EF7BB7">
            <w:pPr>
              <w:rPr>
                <w:sz w:val="24"/>
                <w:szCs w:val="24"/>
                <w:highlight w:val="yellow"/>
              </w:rPr>
            </w:pPr>
            <w:r w:rsidRPr="00FC2BC4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FC2BC4" w:rsidRPr="00FC2BC4" w:rsidRDefault="00FC2BC4" w:rsidP="00FC2BC4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C2BC4">
              <w:rPr>
                <w:rFonts w:eastAsia="Arial"/>
                <w:sz w:val="24"/>
                <w:szCs w:val="24"/>
                <w:lang w:eastAsia="ar-SA"/>
              </w:rPr>
              <w:t>- Обеспечение надежности коммунальных систем жизнеобеспечения населения и энергосбережения;</w:t>
            </w:r>
          </w:p>
          <w:p w:rsidR="00FC2BC4" w:rsidRPr="00FC2BC4" w:rsidRDefault="00FC2BC4" w:rsidP="00FC2BC4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C2BC4">
              <w:rPr>
                <w:rFonts w:eastAsia="Arial"/>
                <w:sz w:val="24"/>
                <w:szCs w:val="24"/>
                <w:lang w:eastAsia="ar-SA"/>
              </w:rPr>
              <w:t xml:space="preserve">- Обеспечение комфортных и безопасных условий проживания населения; </w:t>
            </w:r>
          </w:p>
          <w:p w:rsidR="00FC2BC4" w:rsidRPr="00FC2BC4" w:rsidRDefault="00FC2BC4" w:rsidP="00FC2BC4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C2BC4">
              <w:rPr>
                <w:rFonts w:eastAsia="Arial"/>
                <w:sz w:val="24"/>
                <w:szCs w:val="24"/>
                <w:lang w:eastAsia="ar-SA"/>
              </w:rPr>
              <w:t>- Обеспечение условий для безопасной эксплуатации улично-дорожной сети МО «Города Всеволожска»;</w:t>
            </w:r>
          </w:p>
          <w:p w:rsidR="00FC2BC4" w:rsidRPr="00FC2BC4" w:rsidRDefault="00FC2BC4" w:rsidP="00FC2BC4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C2BC4">
              <w:rPr>
                <w:rFonts w:eastAsia="Arial"/>
                <w:sz w:val="24"/>
                <w:szCs w:val="24"/>
                <w:lang w:eastAsia="ar-SA"/>
              </w:rPr>
              <w:lastRenderedPageBreak/>
              <w:t>- Устранение причин возникновения аварийных ситуаций, угрожающих жизнедеятельности человека;</w:t>
            </w:r>
          </w:p>
          <w:p w:rsidR="00FC2BC4" w:rsidRPr="00FC2BC4" w:rsidRDefault="00FC2BC4" w:rsidP="00FC2BC4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C2BC4">
              <w:rPr>
                <w:rFonts w:eastAsia="Arial"/>
                <w:sz w:val="24"/>
                <w:szCs w:val="24"/>
                <w:lang w:eastAsia="ar-SA"/>
              </w:rPr>
              <w:t xml:space="preserve">- Улучшение экологического состояния окружающей среды на территории муниципального образования; </w:t>
            </w:r>
          </w:p>
          <w:p w:rsidR="00FC2BC4" w:rsidRPr="00FC2BC4" w:rsidRDefault="00FC2BC4" w:rsidP="00FC2BC4">
            <w:pPr>
              <w:tabs>
                <w:tab w:val="left" w:pos="9072"/>
              </w:tabs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C2BC4">
              <w:rPr>
                <w:rFonts w:eastAsia="Arial"/>
                <w:sz w:val="24"/>
                <w:szCs w:val="24"/>
                <w:lang w:eastAsia="ar-SA"/>
              </w:rPr>
              <w:t>- Улучшение жилищных условий граждан.</w:t>
            </w:r>
          </w:p>
          <w:p w:rsidR="00E06467" w:rsidRPr="00FC2BC4" w:rsidRDefault="00FC2BC4" w:rsidP="00FC2BC4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FC2BC4">
              <w:rPr>
                <w:rFonts w:eastAsia="Arial"/>
                <w:sz w:val="24"/>
                <w:szCs w:val="24"/>
                <w:lang w:eastAsia="ar-SA"/>
              </w:rPr>
              <w:t>- Продление сроков эксплуатации дорог общего пользования местного значения</w:t>
            </w:r>
          </w:p>
        </w:tc>
      </w:tr>
    </w:tbl>
    <w:p w:rsidR="00BA3B26" w:rsidRPr="00A43604" w:rsidRDefault="00166277" w:rsidP="00EF7BB7">
      <w:pPr>
        <w:tabs>
          <w:tab w:val="left" w:pos="993"/>
        </w:tabs>
        <w:jc w:val="both"/>
        <w:rPr>
          <w:sz w:val="28"/>
          <w:szCs w:val="28"/>
          <w:highlight w:val="yellow"/>
        </w:rPr>
      </w:pPr>
      <w:r w:rsidRPr="00A43604">
        <w:rPr>
          <w:sz w:val="28"/>
          <w:szCs w:val="28"/>
          <w:highlight w:val="yellow"/>
        </w:rPr>
        <w:lastRenderedPageBreak/>
        <w:t xml:space="preserve">      </w:t>
      </w:r>
    </w:p>
    <w:p w:rsidR="00C34D68" w:rsidRPr="004A7893" w:rsidRDefault="00E320DF" w:rsidP="00EF7BB7">
      <w:pPr>
        <w:tabs>
          <w:tab w:val="left" w:pos="993"/>
        </w:tabs>
        <w:jc w:val="center"/>
        <w:rPr>
          <w:b/>
          <w:sz w:val="28"/>
          <w:szCs w:val="28"/>
        </w:rPr>
      </w:pPr>
      <w:r w:rsidRPr="004A7893">
        <w:rPr>
          <w:b/>
          <w:sz w:val="28"/>
          <w:szCs w:val="28"/>
        </w:rPr>
        <w:t xml:space="preserve">2. </w:t>
      </w:r>
      <w:r w:rsidR="00C34D68" w:rsidRPr="004A7893">
        <w:rPr>
          <w:b/>
          <w:sz w:val="28"/>
          <w:szCs w:val="28"/>
        </w:rPr>
        <w:t>Исполнение показателей (индикаторов) муниципальной программы</w:t>
      </w:r>
    </w:p>
    <w:p w:rsidR="00C34D68" w:rsidRPr="00A43604" w:rsidRDefault="00C34D68" w:rsidP="00EF7BB7">
      <w:pPr>
        <w:ind w:left="360"/>
        <w:jc w:val="center"/>
        <w:textAlignment w:val="baseline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896"/>
        <w:gridCol w:w="1292"/>
        <w:gridCol w:w="1197"/>
        <w:gridCol w:w="1221"/>
        <w:gridCol w:w="3124"/>
      </w:tblGrid>
      <w:tr w:rsidR="00C34D68" w:rsidRPr="00A43604" w:rsidTr="00FC18D6">
        <w:trPr>
          <w:trHeight w:val="317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№    п/п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Значение показателя</w:t>
            </w:r>
          </w:p>
        </w:tc>
      </w:tr>
      <w:tr w:rsidR="00C34D68" w:rsidRPr="00A43604" w:rsidTr="00FC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270244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270244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270244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E66C6E" w:rsidP="002702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План (202</w:t>
            </w:r>
            <w:r w:rsidR="00270244" w:rsidRPr="00270244">
              <w:rPr>
                <w:sz w:val="24"/>
                <w:szCs w:val="24"/>
              </w:rPr>
              <w:t>1</w:t>
            </w:r>
            <w:r w:rsidR="00C34D68" w:rsidRPr="00270244">
              <w:rPr>
                <w:sz w:val="24"/>
                <w:szCs w:val="24"/>
              </w:rPr>
              <w:t>год)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Факт</w:t>
            </w:r>
          </w:p>
          <w:p w:rsidR="00C34D68" w:rsidRPr="00270244" w:rsidRDefault="00E66C6E" w:rsidP="002702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(202</w:t>
            </w:r>
            <w:r w:rsidR="00270244" w:rsidRPr="00270244">
              <w:rPr>
                <w:sz w:val="24"/>
                <w:szCs w:val="24"/>
              </w:rPr>
              <w:t>1</w:t>
            </w:r>
            <w:r w:rsidR="00C34D68" w:rsidRPr="00270244">
              <w:rPr>
                <w:sz w:val="24"/>
                <w:szCs w:val="24"/>
              </w:rPr>
              <w:t>год)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C34D68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6</w:t>
            </w:r>
          </w:p>
        </w:tc>
      </w:tr>
      <w:tr w:rsidR="00C16FFE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C16FFE" w:rsidP="00EF7BB7">
            <w:pPr>
              <w:jc w:val="center"/>
            </w:pPr>
            <w:r w:rsidRPr="00715F11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270244" w:rsidP="00EF7BB7">
            <w:r w:rsidRPr="00DC721C">
              <w:t>Строительство, реконструкция, капитальный ремонт автомобильных дорог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270244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15F11">
              <w:t>п.м</w:t>
            </w:r>
            <w:proofErr w:type="spellEnd"/>
            <w:r w:rsidRPr="00715F11"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270244" w:rsidP="00EF7BB7">
            <w:pPr>
              <w:jc w:val="center"/>
            </w:pPr>
            <w:r w:rsidRPr="00715F11">
              <w:t>2500,4</w:t>
            </w:r>
            <w:r w:rsidR="00C16FFE" w:rsidRPr="00715F11">
              <w:t xml:space="preserve">*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A43604" w:rsidRDefault="00C16FFE" w:rsidP="00EF7BB7">
            <w:pPr>
              <w:jc w:val="center"/>
              <w:rPr>
                <w:sz w:val="24"/>
                <w:szCs w:val="24"/>
                <w:highlight w:val="yellow"/>
              </w:rPr>
            </w:pPr>
            <w:r w:rsidRPr="00715F11">
              <w:rPr>
                <w:sz w:val="24"/>
                <w:szCs w:val="24"/>
              </w:rPr>
              <w:t>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FC18D6" w:rsidRDefault="00715F11" w:rsidP="00FC18D6">
            <w:r w:rsidRPr="00FC18D6">
              <w:t>1. Реконструкция</w:t>
            </w:r>
            <w:r w:rsidR="00FC18D6" w:rsidRPr="00FC18D6">
              <w:t xml:space="preserve"> автомобильной дороги,</w:t>
            </w:r>
            <w:r w:rsidRPr="00FC18D6">
              <w:t xml:space="preserve"> </w:t>
            </w:r>
            <w:proofErr w:type="spellStart"/>
            <w:r w:rsidRPr="00FC18D6">
              <w:t>ул.Дорожная</w:t>
            </w:r>
            <w:proofErr w:type="spellEnd"/>
            <w:r w:rsidRPr="00FC18D6">
              <w:t>: МК расторгнут, требуется повторное положительное заключение ГАУ «</w:t>
            </w:r>
            <w:proofErr w:type="spellStart"/>
            <w:r w:rsidRPr="00FC18D6">
              <w:t>Леноблгосэкспертиза</w:t>
            </w:r>
            <w:proofErr w:type="spellEnd"/>
            <w:r w:rsidRPr="00FC18D6">
              <w:t>» в части примыкания к Дороге Жизни.</w:t>
            </w:r>
          </w:p>
          <w:p w:rsidR="00FC18D6" w:rsidRPr="00FC18D6" w:rsidRDefault="00715F11" w:rsidP="00FC18D6">
            <w:r w:rsidRPr="00FC18D6">
              <w:t xml:space="preserve">2. Капитальный ремонт </w:t>
            </w:r>
            <w:proofErr w:type="spellStart"/>
            <w:r w:rsidRPr="00FC18D6">
              <w:t>ул.Новоладожская</w:t>
            </w:r>
            <w:proofErr w:type="spellEnd"/>
            <w:r w:rsidRPr="00FC18D6">
              <w:t xml:space="preserve">: по состоянию на 31.12.2021 года работы выполнены на 83%. Ввод в эксплуатацию автомобильной дороги по </w:t>
            </w:r>
            <w:proofErr w:type="spellStart"/>
            <w:r w:rsidRPr="00FC18D6">
              <w:t>ул.Новоладожская</w:t>
            </w:r>
            <w:proofErr w:type="spellEnd"/>
            <w:r w:rsidRPr="00FC18D6">
              <w:t xml:space="preserve"> не осуществлялся, в связи с неполным объемом </w:t>
            </w:r>
            <w:proofErr w:type="gramStart"/>
            <w:r w:rsidRPr="00FC18D6">
              <w:t>выполненных работ</w:t>
            </w:r>
            <w:proofErr w:type="gramEnd"/>
            <w:r w:rsidRPr="00FC18D6">
              <w:t xml:space="preserve"> предусмотренных МК по причине стесненных условий и наступлением неблагоприятных погодных условий для производства дорожных работ по устройству верхнего слоя асфальтобетонного покрытия и завершающих работ по благоустройству. </w:t>
            </w:r>
          </w:p>
          <w:p w:rsidR="00715F11" w:rsidRPr="00FC18D6" w:rsidRDefault="00FC18D6" w:rsidP="00FC18D6">
            <w:r w:rsidRPr="00FC18D6">
              <w:t xml:space="preserve">3. Строительство автомобильной </w:t>
            </w:r>
            <w:proofErr w:type="gramStart"/>
            <w:r w:rsidRPr="00FC18D6">
              <w:t xml:space="preserve">дороги,  </w:t>
            </w:r>
            <w:proofErr w:type="spellStart"/>
            <w:r w:rsidRPr="00FC18D6">
              <w:t>ул.Московская</w:t>
            </w:r>
            <w:proofErr w:type="spellEnd"/>
            <w:proofErr w:type="gramEnd"/>
            <w:r w:rsidRPr="00FC18D6">
              <w:t>: окончание работ по МК 31.08.2022 года.</w:t>
            </w:r>
            <w:r w:rsidR="00715F11" w:rsidRPr="00FC18D6">
              <w:t xml:space="preserve"> </w:t>
            </w:r>
          </w:p>
        </w:tc>
      </w:tr>
      <w:tr w:rsidR="00C16FFE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C16FFE" w:rsidP="00EF7BB7">
            <w:pPr>
              <w:jc w:val="center"/>
            </w:pPr>
            <w:r w:rsidRPr="00715F11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230321" w:rsidP="00EF7BB7">
            <w:r w:rsidRPr="00715F11">
              <w:t>Выполнение проектных работ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230321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F11">
              <w:t>объектов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B93ACA" w:rsidRDefault="00230321" w:rsidP="00EF7BB7">
            <w:pPr>
              <w:jc w:val="center"/>
            </w:pPr>
            <w:r w:rsidRPr="00B93ACA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B93ACA" w:rsidRDefault="00710A0A" w:rsidP="00EF7BB7">
            <w:pPr>
              <w:jc w:val="center"/>
            </w:pPr>
            <w:r>
              <w:t>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C50C88" w:rsidRDefault="00C16FFE" w:rsidP="00C50C88">
            <w:pPr>
              <w:textAlignment w:val="baseline"/>
            </w:pPr>
            <w:r w:rsidRPr="00C50C88">
              <w:t>не получено положительное заключение ГАУ «</w:t>
            </w:r>
            <w:proofErr w:type="spellStart"/>
            <w:r w:rsidRPr="00C50C88">
              <w:t>Леноблэкспертиза</w:t>
            </w:r>
            <w:proofErr w:type="spellEnd"/>
            <w:r w:rsidRPr="00C50C88">
              <w:t xml:space="preserve">» </w:t>
            </w:r>
          </w:p>
        </w:tc>
      </w:tr>
      <w:tr w:rsidR="00930110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930110" w:rsidP="00EF7BB7">
            <w:pPr>
              <w:jc w:val="center"/>
            </w:pPr>
            <w:r w:rsidRPr="00715F11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930110" w:rsidP="00EF7BB7">
            <w:r w:rsidRPr="00715F11">
              <w:t>Выполнение работ по стро</w:t>
            </w:r>
            <w:r w:rsidR="007444DA" w:rsidRPr="00715F11">
              <w:t>ительству автобусных остановок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444DA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15F11">
              <w:t>шт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B93ACA" w:rsidRDefault="00230321" w:rsidP="00EF7BB7">
            <w:pPr>
              <w:jc w:val="center"/>
            </w:pPr>
            <w:r w:rsidRPr="00B93ACA"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B93ACA" w:rsidRDefault="00B93ACA" w:rsidP="00B93ACA">
            <w:pPr>
              <w:jc w:val="center"/>
            </w:pPr>
            <w:r w:rsidRPr="00B93ACA">
              <w:t>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015CAC" w:rsidRDefault="00B93ACA" w:rsidP="00B93ACA">
            <w:pPr>
              <w:textAlignment w:val="baseline"/>
            </w:pPr>
            <w:r w:rsidRPr="00015CAC">
              <w:t>бюджетом МО «Город Всеволожск» на 2021 год не были предусмотрены средства на строительство автобусных остановок, средства были изысканы после понижения НМЦК при проведении аукционных процедур по другим объектам.</w:t>
            </w:r>
          </w:p>
        </w:tc>
      </w:tr>
      <w:tr w:rsidR="00930110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930110" w:rsidP="00EF7BB7">
            <w:pPr>
              <w:jc w:val="center"/>
            </w:pPr>
            <w:r w:rsidRPr="00715F11"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930110" w:rsidP="00EF7BB7">
            <w:r w:rsidRPr="00715F11">
              <w:t>Выполнение работ по стр</w:t>
            </w:r>
            <w:r w:rsidR="007444DA" w:rsidRPr="00715F11">
              <w:t>оительству пешеходных дорожек</w:t>
            </w:r>
            <w:r w:rsidRPr="00715F11"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444DA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F11">
              <w:t>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230321" w:rsidP="00EF7BB7">
            <w:pPr>
              <w:jc w:val="center"/>
            </w:pPr>
            <w:r w:rsidRPr="00715F11">
              <w:t>5110,0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95039A" w:rsidRDefault="0095039A" w:rsidP="0095039A">
            <w:pPr>
              <w:jc w:val="center"/>
            </w:pPr>
            <w:r w:rsidRPr="0095039A">
              <w:t>0,00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015CAC" w:rsidRDefault="0095039A" w:rsidP="00CC1AEA">
            <w:pPr>
              <w:textAlignment w:val="baseline"/>
            </w:pPr>
            <w:r w:rsidRPr="00015CAC">
              <w:t xml:space="preserve">бюджетом МО «Город Всеволожск» на 2021 год </w:t>
            </w:r>
            <w:r w:rsidR="00CC1AEA" w:rsidRPr="00015CAC">
              <w:t>средств</w:t>
            </w:r>
            <w:r w:rsidRPr="00015CAC">
              <w:t xml:space="preserve"> не предусмотрен</w:t>
            </w:r>
            <w:r w:rsidR="00CC1AEA" w:rsidRPr="00015CAC">
              <w:t>о</w:t>
            </w:r>
          </w:p>
        </w:tc>
      </w:tr>
      <w:tr w:rsidR="00930110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930110" w:rsidP="00EF7BB7">
            <w:pPr>
              <w:jc w:val="center"/>
            </w:pPr>
            <w:r w:rsidRPr="00715F11"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331FBF" w:rsidP="00EF7BB7">
            <w:r w:rsidRPr="00715F11">
              <w:t xml:space="preserve">Строительство распределительных </w:t>
            </w:r>
            <w:r w:rsidRPr="00715F11">
              <w:lastRenderedPageBreak/>
              <w:t>газопроводов (газопроводов-вводов)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331FBF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F11">
              <w:lastRenderedPageBreak/>
              <w:t>шт.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331FBF" w:rsidP="00EF7BB7">
            <w:pPr>
              <w:jc w:val="center"/>
            </w:pPr>
            <w:r w:rsidRPr="00715F11"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8E3A9A" w:rsidRDefault="008E3A9A" w:rsidP="00EF7BB7">
            <w:pPr>
              <w:jc w:val="center"/>
            </w:pPr>
            <w:r w:rsidRPr="008E3A9A"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015CAC" w:rsidRDefault="008E3A9A" w:rsidP="008E3A9A">
            <w:pPr>
              <w:textAlignment w:val="baseline"/>
            </w:pPr>
            <w:r w:rsidRPr="00015CAC">
              <w:t xml:space="preserve">Продолжаются строительно-монтажные работы по </w:t>
            </w:r>
            <w:r w:rsidRPr="00015CAC">
              <w:lastRenderedPageBreak/>
              <w:t>строительству распределительного газопровода для газоснабжения МКД №125 по Алексеевскому пр.</w:t>
            </w:r>
          </w:p>
        </w:tc>
      </w:tr>
      <w:tr w:rsidR="00930110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930110" w:rsidP="00EF7BB7">
            <w:pPr>
              <w:jc w:val="center"/>
            </w:pPr>
            <w:r w:rsidRPr="00715F11">
              <w:lastRenderedPageBreak/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72B01" w:rsidP="00EF7BB7">
            <w:r w:rsidRPr="00715F11">
              <w:t>Строительство инженерных сетей (ХВС, ГВС, водоотведения)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444DA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15F11">
              <w:t>п.м</w:t>
            </w:r>
            <w:proofErr w:type="spellEnd"/>
            <w:r w:rsidRPr="00715F11"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72B01" w:rsidP="00EF7BB7">
            <w:pPr>
              <w:jc w:val="center"/>
            </w:pPr>
            <w:r w:rsidRPr="00715F11">
              <w:t>303,2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CF3526" w:rsidRDefault="00CF3526" w:rsidP="00EF7BB7">
            <w:pPr>
              <w:jc w:val="center"/>
            </w:pPr>
            <w:r w:rsidRPr="00CF3526">
              <w:t>0</w:t>
            </w:r>
            <w:r>
              <w:t>,00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E54D1A" w:rsidRDefault="00CF3526" w:rsidP="00CF3526">
            <w:pPr>
              <w:textAlignment w:val="baseline"/>
            </w:pPr>
            <w:r w:rsidRPr="00E54D1A">
              <w:t>В соответствии с МК окончание работ в 2022 году</w:t>
            </w:r>
          </w:p>
        </w:tc>
      </w:tr>
      <w:tr w:rsidR="00930110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930110" w:rsidP="00EF7BB7">
            <w:pPr>
              <w:jc w:val="center"/>
            </w:pPr>
            <w:r w:rsidRPr="00715F11"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72B01" w:rsidP="00EF7BB7">
            <w:r w:rsidRPr="00715F11">
              <w:t>Ремонт сетей теплоснабжения, водоснабжения, водоотведения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444DA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15F11">
              <w:t>п.м</w:t>
            </w:r>
            <w:proofErr w:type="spellEnd"/>
            <w:r w:rsidRPr="00715F11"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72B01" w:rsidP="00EF7BB7">
            <w:pPr>
              <w:jc w:val="center"/>
            </w:pPr>
            <w:r w:rsidRPr="00624E40">
              <w:t>1980,0*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A43604" w:rsidRDefault="002E724A" w:rsidP="00EF7BB7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3F7D90">
              <w:t>2879,90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A43604" w:rsidRDefault="00930110" w:rsidP="00EF7BB7">
            <w:pPr>
              <w:textAlignment w:val="baseline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772B01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715F11" w:rsidRDefault="00772B01" w:rsidP="00772B01">
            <w:pPr>
              <w:jc w:val="center"/>
            </w:pPr>
            <w:r w:rsidRPr="00715F11"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715F11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715F11">
              <w:t>Снос аварийных МКД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715F11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шт.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715F11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A43604" w:rsidRDefault="008E3A9A" w:rsidP="008E3A9A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  <w:rPr>
                <w:sz w:val="24"/>
                <w:szCs w:val="24"/>
                <w:highlight w:val="yellow"/>
              </w:rPr>
            </w:pPr>
            <w:r w:rsidRPr="008E3A9A"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A43604" w:rsidRDefault="00E54D1A" w:rsidP="008E3A9A">
            <w:pPr>
              <w:textAlignment w:val="baseline"/>
              <w:rPr>
                <w:b/>
                <w:sz w:val="24"/>
                <w:szCs w:val="24"/>
                <w:highlight w:val="yellow"/>
              </w:rPr>
            </w:pPr>
            <w:r>
              <w:t>П</w:t>
            </w:r>
            <w:r w:rsidR="008E3A9A" w:rsidRPr="00C50C88">
              <w:t>о остальным объектам не получено положительное заключение ГАУ «</w:t>
            </w:r>
            <w:proofErr w:type="spellStart"/>
            <w:r w:rsidR="008E3A9A" w:rsidRPr="00C50C88">
              <w:t>Леноблэкспертиза</w:t>
            </w:r>
            <w:proofErr w:type="spellEnd"/>
            <w:r w:rsidR="008E3A9A" w:rsidRPr="00C50C88">
              <w:t>»</w:t>
            </w:r>
          </w:p>
        </w:tc>
      </w:tr>
      <w:tr w:rsidR="00772B01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715F11" w:rsidRDefault="00772B01" w:rsidP="00772B01">
            <w:pPr>
              <w:jc w:val="center"/>
            </w:pPr>
            <w:r w:rsidRPr="00715F11"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715F11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715F11">
              <w:t>Ремонт муниципального фонда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715F11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шт.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715F11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8E3A9A" w:rsidRDefault="00EC7FBB" w:rsidP="00A575D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9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9402AE" w:rsidRDefault="00D432E5" w:rsidP="00772B01">
            <w:pPr>
              <w:textAlignment w:val="baseline"/>
            </w:pPr>
            <w:r>
              <w:t xml:space="preserve">+ </w:t>
            </w:r>
            <w:r w:rsidR="009402AE" w:rsidRPr="009402AE">
              <w:t>2 объекта выполнены за счет бюджета МО «ВМР» ЛО</w:t>
            </w:r>
          </w:p>
        </w:tc>
      </w:tr>
      <w:tr w:rsidR="00772B01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320166" w:rsidRDefault="00772B01" w:rsidP="00772B01">
            <w:pPr>
              <w:jc w:val="center"/>
            </w:pPr>
            <w:r w:rsidRPr="00320166"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320166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320166">
              <w:t>Благоустройство общественных территорий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320166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320166">
              <w:t>объектов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320166" w:rsidRDefault="00772B01" w:rsidP="00772B01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320166">
              <w:t>1*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320166" w:rsidRDefault="00222036" w:rsidP="00772B0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="00CC1AEA" w:rsidRPr="00320166">
              <w:t>*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1" w:rsidRPr="009E5282" w:rsidRDefault="00772B01" w:rsidP="00772B01">
            <w:pPr>
              <w:textAlignment w:val="baseline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B560C" w:rsidRPr="00A43604" w:rsidTr="00FC18D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C" w:rsidRPr="005C0B20" w:rsidRDefault="001B560C" w:rsidP="001B560C">
            <w:pPr>
              <w:jc w:val="center"/>
            </w:pPr>
            <w:r w:rsidRPr="005C0B20">
              <w:t>11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C" w:rsidRPr="005C0B20" w:rsidRDefault="001B560C" w:rsidP="001B560C">
            <w:r w:rsidRPr="005C0B20">
              <w:t xml:space="preserve">Выполнение работ по ремонту автомобильных дорог </w:t>
            </w:r>
          </w:p>
          <w:p w:rsidR="001B560C" w:rsidRPr="005C0B20" w:rsidRDefault="001B560C" w:rsidP="001B560C">
            <w:pPr>
              <w:textAlignment w:val="baseline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C" w:rsidRPr="005C0B20" w:rsidRDefault="001B560C" w:rsidP="001B560C">
            <w:pPr>
              <w:jc w:val="center"/>
              <w:textAlignment w:val="baseline"/>
            </w:pPr>
            <w:r w:rsidRPr="005C0B20">
              <w:t>м</w:t>
            </w:r>
            <w:r w:rsidRPr="005C0B20"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C" w:rsidRPr="005C0B20" w:rsidRDefault="001B560C" w:rsidP="001B560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5C0B20">
              <w:t>31200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C" w:rsidRPr="005C0B20" w:rsidRDefault="005C0B20" w:rsidP="001B560C">
            <w:pPr>
              <w:jc w:val="center"/>
            </w:pPr>
            <w:r w:rsidRPr="005C0B20">
              <w:t>31129,65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C" w:rsidRPr="003179C1" w:rsidRDefault="001B560C" w:rsidP="001B560C">
            <w:pPr>
              <w:textAlignment w:val="baseline"/>
              <w:rPr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930110" w:rsidRPr="00772B01" w:rsidRDefault="00930110" w:rsidP="00EF7BB7">
      <w:pPr>
        <w:ind w:right="709"/>
        <w:contextualSpacing/>
        <w:rPr>
          <w:sz w:val="28"/>
          <w:szCs w:val="28"/>
        </w:rPr>
      </w:pPr>
      <w:r w:rsidRPr="00772B01">
        <w:rPr>
          <w:sz w:val="28"/>
          <w:szCs w:val="28"/>
        </w:rPr>
        <w:t xml:space="preserve">* при условии </w:t>
      </w:r>
      <w:proofErr w:type="spellStart"/>
      <w:r w:rsidRPr="00772B01">
        <w:rPr>
          <w:sz w:val="28"/>
          <w:szCs w:val="28"/>
        </w:rPr>
        <w:t>софинансирования</w:t>
      </w:r>
      <w:proofErr w:type="spellEnd"/>
      <w:r w:rsidRPr="00772B01">
        <w:rPr>
          <w:sz w:val="28"/>
          <w:szCs w:val="28"/>
        </w:rPr>
        <w:t xml:space="preserve"> из бюджета ЛО</w:t>
      </w:r>
    </w:p>
    <w:p w:rsidR="00905924" w:rsidRPr="00A43604" w:rsidRDefault="00905924" w:rsidP="00EF7BB7">
      <w:pPr>
        <w:ind w:right="709"/>
        <w:contextualSpacing/>
        <w:rPr>
          <w:sz w:val="28"/>
          <w:szCs w:val="28"/>
          <w:highlight w:val="yellow"/>
        </w:rPr>
      </w:pPr>
    </w:p>
    <w:p w:rsidR="00BF7228" w:rsidRDefault="00BF7228" w:rsidP="00EF7BB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highlight w:val="yellow"/>
        </w:rPr>
      </w:pPr>
    </w:p>
    <w:p w:rsidR="00905924" w:rsidRPr="00F426F6" w:rsidRDefault="00905924" w:rsidP="00EF7BB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F426F6">
        <w:rPr>
          <w:b/>
          <w:sz w:val="28"/>
          <w:szCs w:val="28"/>
        </w:rPr>
        <w:t>3</w:t>
      </w:r>
      <w:r w:rsidR="00984E38" w:rsidRPr="00F426F6">
        <w:rPr>
          <w:b/>
          <w:sz w:val="28"/>
          <w:szCs w:val="28"/>
        </w:rPr>
        <w:t>.1</w:t>
      </w:r>
      <w:r w:rsidRPr="00F426F6">
        <w:rPr>
          <w:b/>
          <w:sz w:val="28"/>
          <w:szCs w:val="28"/>
        </w:rPr>
        <w:t xml:space="preserve">. Подпрограмма </w:t>
      </w:r>
      <w:r w:rsidRPr="00F426F6">
        <w:rPr>
          <w:b/>
          <w:bCs/>
          <w:sz w:val="28"/>
          <w:szCs w:val="28"/>
        </w:rPr>
        <w:t>«</w:t>
      </w:r>
      <w:r w:rsidR="00F426F6" w:rsidRPr="00F426F6">
        <w:rPr>
          <w:rFonts w:eastAsia="Arial"/>
          <w:b/>
          <w:sz w:val="28"/>
          <w:szCs w:val="28"/>
          <w:lang w:eastAsia="ar-SA"/>
        </w:rPr>
        <w:t xml:space="preserve">Строительство, реконструкция, капитальный ремонт, ремонт объектов инженерной инфраструктуры, реализация мероприятий по энергосбережению и повышению энергоэффективности на территории муниципального </w:t>
      </w:r>
      <w:proofErr w:type="gramStart"/>
      <w:r w:rsidR="00F426F6" w:rsidRPr="00F426F6">
        <w:rPr>
          <w:rFonts w:eastAsia="Arial"/>
          <w:b/>
          <w:sz w:val="28"/>
          <w:szCs w:val="28"/>
          <w:lang w:eastAsia="ar-SA"/>
        </w:rPr>
        <w:t>образования  «</w:t>
      </w:r>
      <w:proofErr w:type="gramEnd"/>
      <w:r w:rsidR="00F426F6" w:rsidRPr="00F426F6">
        <w:rPr>
          <w:rFonts w:eastAsia="Arial"/>
          <w:b/>
          <w:sz w:val="28"/>
          <w:szCs w:val="28"/>
          <w:lang w:eastAsia="ar-SA"/>
        </w:rPr>
        <w:t>Город Всеволожск» на 2021-2025 годы</w:t>
      </w:r>
      <w:r w:rsidR="003E26C0" w:rsidRPr="00F426F6">
        <w:rPr>
          <w:b/>
          <w:bCs/>
          <w:sz w:val="28"/>
          <w:szCs w:val="28"/>
        </w:rPr>
        <w:t xml:space="preserve">» </w:t>
      </w:r>
      <w:r w:rsidRPr="00F426F6">
        <w:rPr>
          <w:b/>
          <w:bCs/>
          <w:sz w:val="28"/>
          <w:szCs w:val="28"/>
        </w:rPr>
        <w:t>за 202</w:t>
      </w:r>
      <w:r w:rsidR="00BF7228" w:rsidRPr="00F426F6">
        <w:rPr>
          <w:b/>
          <w:bCs/>
          <w:sz w:val="28"/>
          <w:szCs w:val="28"/>
        </w:rPr>
        <w:t>1</w:t>
      </w:r>
      <w:r w:rsidRPr="00F426F6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284"/>
        <w:gridCol w:w="1342"/>
        <w:gridCol w:w="1197"/>
        <w:gridCol w:w="1300"/>
        <w:gridCol w:w="2589"/>
      </w:tblGrid>
      <w:tr w:rsidR="00312A03" w:rsidRPr="00225807" w:rsidTr="00F426F6">
        <w:trPr>
          <w:trHeight w:val="317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№    п/п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Значение показателя</w:t>
            </w:r>
          </w:p>
        </w:tc>
      </w:tr>
      <w:tr w:rsidR="00312A03" w:rsidRPr="00225807" w:rsidTr="00F42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3" w:rsidRPr="00225807" w:rsidRDefault="00312A03" w:rsidP="00EF7B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3" w:rsidRPr="00225807" w:rsidRDefault="00312A03" w:rsidP="00EF7B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03" w:rsidRPr="00225807" w:rsidRDefault="00312A03" w:rsidP="00EF7BB7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2258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План (202</w:t>
            </w:r>
            <w:r w:rsidR="00225807" w:rsidRPr="00225807">
              <w:rPr>
                <w:sz w:val="24"/>
                <w:szCs w:val="24"/>
              </w:rPr>
              <w:t>1</w:t>
            </w:r>
            <w:r w:rsidRPr="00225807">
              <w:rPr>
                <w:sz w:val="24"/>
                <w:szCs w:val="24"/>
              </w:rPr>
              <w:t>год)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Факт</w:t>
            </w:r>
          </w:p>
          <w:p w:rsidR="00312A03" w:rsidRPr="00225807" w:rsidRDefault="00312A03" w:rsidP="002258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(202</w:t>
            </w:r>
            <w:r w:rsidR="00225807" w:rsidRPr="00225807">
              <w:rPr>
                <w:sz w:val="24"/>
                <w:szCs w:val="24"/>
              </w:rPr>
              <w:t>1</w:t>
            </w:r>
            <w:r w:rsidRPr="00225807">
              <w:rPr>
                <w:sz w:val="24"/>
                <w:szCs w:val="24"/>
              </w:rPr>
              <w:t>год)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312A03" w:rsidRPr="00225807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03" w:rsidRPr="00225807" w:rsidRDefault="00312A03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25807">
              <w:rPr>
                <w:sz w:val="24"/>
                <w:szCs w:val="24"/>
              </w:rPr>
              <w:t>6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r w:rsidRPr="00DC721C">
              <w:t>Строительство, реконструкция, капитальный ремонт автомобильных дорог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15F11">
              <w:t>п.м</w:t>
            </w:r>
            <w:proofErr w:type="spellEnd"/>
            <w:r w:rsidRPr="00715F11"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 xml:space="preserve">2500,4*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A43604" w:rsidRDefault="00F426F6" w:rsidP="00F426F6">
            <w:pPr>
              <w:jc w:val="center"/>
              <w:rPr>
                <w:sz w:val="24"/>
                <w:szCs w:val="24"/>
                <w:highlight w:val="yellow"/>
              </w:rPr>
            </w:pPr>
            <w:r w:rsidRPr="00715F11">
              <w:rPr>
                <w:sz w:val="24"/>
                <w:szCs w:val="24"/>
              </w:rPr>
              <w:t>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FC18D6" w:rsidRDefault="00F426F6" w:rsidP="00F426F6">
            <w:r w:rsidRPr="00FC18D6">
              <w:t xml:space="preserve">1. Реконструкция автомобильной дороги, </w:t>
            </w:r>
            <w:proofErr w:type="spellStart"/>
            <w:r w:rsidRPr="00FC18D6">
              <w:t>ул.Дорожная</w:t>
            </w:r>
            <w:proofErr w:type="spellEnd"/>
            <w:r w:rsidRPr="00FC18D6">
              <w:t>: МК расторгнут, требуется повторное положительное заключение ГАУ «</w:t>
            </w:r>
            <w:proofErr w:type="spellStart"/>
            <w:r w:rsidRPr="00FC18D6">
              <w:t>Леноблгосэкспертиза</w:t>
            </w:r>
            <w:proofErr w:type="spellEnd"/>
            <w:r w:rsidRPr="00FC18D6">
              <w:t>» в части примыкания к Дороге Жизни.</w:t>
            </w:r>
            <w:r>
              <w:t xml:space="preserve"> Субсидия перенесена на 2024 год.</w:t>
            </w:r>
          </w:p>
          <w:p w:rsidR="00F426F6" w:rsidRPr="00FC18D6" w:rsidRDefault="00F426F6" w:rsidP="00F426F6">
            <w:r w:rsidRPr="00FC18D6">
              <w:t xml:space="preserve">2. Капитальный ремонт </w:t>
            </w:r>
            <w:proofErr w:type="spellStart"/>
            <w:r w:rsidRPr="00FC18D6">
              <w:t>ул.Новоладожская</w:t>
            </w:r>
            <w:proofErr w:type="spellEnd"/>
            <w:r w:rsidRPr="00FC18D6">
              <w:t xml:space="preserve">: по состоянию на 31.12.2021 года работы выполнены на 83%. Ввод в эксплуатацию автомобильной дороги по </w:t>
            </w:r>
            <w:proofErr w:type="spellStart"/>
            <w:r w:rsidRPr="00FC18D6">
              <w:t>ул.Новоладожская</w:t>
            </w:r>
            <w:proofErr w:type="spellEnd"/>
            <w:r w:rsidRPr="00FC18D6">
              <w:t xml:space="preserve"> не осуществлялся, в связи с </w:t>
            </w:r>
            <w:r w:rsidRPr="00FC18D6">
              <w:lastRenderedPageBreak/>
              <w:t xml:space="preserve">неполным объемом </w:t>
            </w:r>
            <w:proofErr w:type="gramStart"/>
            <w:r w:rsidRPr="00FC18D6">
              <w:t>выполненных работ</w:t>
            </w:r>
            <w:proofErr w:type="gramEnd"/>
            <w:r w:rsidRPr="00FC18D6">
              <w:t xml:space="preserve"> предусмотренных МК по причине стесненных условий и наступлением неблагоприятных погодных условий для производства дорожных работ по устройству верхнего слоя асфальтобетонного покрытия и завершающих работ по благоустройству. </w:t>
            </w:r>
          </w:p>
          <w:p w:rsidR="00F426F6" w:rsidRPr="00FC18D6" w:rsidRDefault="00F426F6" w:rsidP="00F426F6">
            <w:r w:rsidRPr="00FC18D6">
              <w:t xml:space="preserve">3. Строительство автомобильной </w:t>
            </w:r>
            <w:proofErr w:type="gramStart"/>
            <w:r w:rsidRPr="00FC18D6">
              <w:t xml:space="preserve">дороги,  </w:t>
            </w:r>
            <w:proofErr w:type="spellStart"/>
            <w:r w:rsidRPr="00FC18D6">
              <w:t>ул.Московская</w:t>
            </w:r>
            <w:proofErr w:type="spellEnd"/>
            <w:proofErr w:type="gramEnd"/>
            <w:r w:rsidRPr="00FC18D6">
              <w:t xml:space="preserve">: окончание работ по МК 31.08.2022 года. 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lastRenderedPageBreak/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r w:rsidRPr="00715F11">
              <w:t>Выполнение проектных работ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F11">
              <w:t>объектов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B93ACA" w:rsidRDefault="00F426F6" w:rsidP="00F426F6">
            <w:pPr>
              <w:jc w:val="center"/>
            </w:pPr>
            <w:r w:rsidRPr="00B93ACA"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B93ACA" w:rsidRDefault="00CB77AE" w:rsidP="00F426F6">
            <w:pPr>
              <w:jc w:val="center"/>
            </w:pPr>
            <w: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C50C88" w:rsidRDefault="00832973" w:rsidP="00F426F6">
            <w:pPr>
              <w:textAlignment w:val="baseline"/>
            </w:pPr>
            <w:r>
              <w:t>Н</w:t>
            </w:r>
            <w:r w:rsidR="00F426F6" w:rsidRPr="00C50C88">
              <w:t>е получено положительное заключение ГАУ «</w:t>
            </w:r>
            <w:proofErr w:type="spellStart"/>
            <w:r w:rsidR="00F426F6" w:rsidRPr="00C50C88">
              <w:t>Леноблэкспертиза</w:t>
            </w:r>
            <w:proofErr w:type="spellEnd"/>
            <w:r w:rsidR="00F426F6" w:rsidRPr="00C50C88">
              <w:t xml:space="preserve">» 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r w:rsidRPr="00715F11">
              <w:t>Выполнение работ по строительству автобусных остановок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15F11"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B93ACA" w:rsidRDefault="00F426F6" w:rsidP="00F426F6">
            <w:pPr>
              <w:jc w:val="center"/>
            </w:pPr>
            <w:r w:rsidRPr="00B93ACA"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B93ACA" w:rsidRDefault="00F426F6" w:rsidP="00F426F6">
            <w:pPr>
              <w:jc w:val="center"/>
            </w:pPr>
            <w:r w:rsidRPr="00B93ACA"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E24DF4" w:rsidRDefault="004068DA" w:rsidP="00F426F6">
            <w:pPr>
              <w:textAlignment w:val="baseline"/>
            </w:pPr>
            <w:r w:rsidRPr="00E24DF4">
              <w:t>Б</w:t>
            </w:r>
            <w:r w:rsidR="00F426F6" w:rsidRPr="00E24DF4">
              <w:t>юджетом МО «Город Всеволожск» на 2021 год не были предусмотрены средства на строительство автобусных остановок, средства были изысканы после понижения НМЦК при проведении аукционных процедур по другим объектам.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r w:rsidRPr="00715F11">
              <w:t>Выполнение работ по строительству пешеходных дорожек.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F11">
              <w:t>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5110,0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95039A" w:rsidRDefault="00F426F6" w:rsidP="00F426F6">
            <w:pPr>
              <w:jc w:val="center"/>
            </w:pPr>
            <w:r w:rsidRPr="0095039A">
              <w:t>0,00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E24DF4" w:rsidRDefault="004068DA" w:rsidP="00F426F6">
            <w:pPr>
              <w:textAlignment w:val="baseline"/>
            </w:pPr>
            <w:r w:rsidRPr="00E24DF4">
              <w:t>Б</w:t>
            </w:r>
            <w:r w:rsidR="00F426F6" w:rsidRPr="00E24DF4">
              <w:t>юджетом МО «Город Всеволожск» на 2021 год средств не предусмотрено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r w:rsidRPr="00715F11">
              <w:t>Строительство распределительных газопроводов (газопроводов-вводов)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F11">
              <w:t>шт.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8E3A9A" w:rsidRDefault="00F426F6" w:rsidP="00F426F6">
            <w:pPr>
              <w:jc w:val="center"/>
            </w:pPr>
            <w:r w:rsidRPr="008E3A9A"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E24DF4" w:rsidRDefault="00F426F6" w:rsidP="00F426F6">
            <w:pPr>
              <w:textAlignment w:val="baseline"/>
            </w:pPr>
            <w:r w:rsidRPr="00E24DF4">
              <w:t>Продолжаются строительно-монтажные работы по строительству распределительного газопровода для газоснабжения МКД №125 по Алексеевскому пр.</w:t>
            </w:r>
          </w:p>
        </w:tc>
      </w:tr>
      <w:tr w:rsidR="00F426F6" w:rsidRPr="00A43604" w:rsidTr="00F426F6">
        <w:trPr>
          <w:trHeight w:val="8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r w:rsidRPr="00715F11">
              <w:t>Строительство инженерных сетей (ХВС, ГВС, водоотведения)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15F11">
              <w:t>п.м</w:t>
            </w:r>
            <w:proofErr w:type="spellEnd"/>
            <w:r w:rsidRPr="00715F11"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303,2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CF3526" w:rsidRDefault="00F426F6" w:rsidP="00F426F6">
            <w:pPr>
              <w:jc w:val="center"/>
            </w:pPr>
            <w:r w:rsidRPr="00CF3526">
              <w:t>0</w:t>
            </w:r>
            <w:r>
              <w:t>,00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E54D1A" w:rsidRDefault="00F426F6" w:rsidP="00F426F6">
            <w:pPr>
              <w:textAlignment w:val="baseline"/>
            </w:pPr>
            <w:r w:rsidRPr="00E54D1A">
              <w:t>В соответствии с МК окончание работ в 2022 году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30451F" w:rsidRDefault="00F426F6" w:rsidP="00F426F6">
            <w:pPr>
              <w:jc w:val="center"/>
            </w:pPr>
            <w:r w:rsidRPr="0030451F">
              <w:t>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30451F" w:rsidRDefault="00F426F6" w:rsidP="00F426F6">
            <w:r w:rsidRPr="0030451F">
              <w:t>Ремонт сетей теплоснабжения, водоснабжения, водоотведения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30451F" w:rsidRDefault="00F426F6" w:rsidP="00F426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451F">
              <w:t>п.м</w:t>
            </w:r>
            <w:proofErr w:type="spellEnd"/>
            <w:r w:rsidRPr="0030451F"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30451F" w:rsidRDefault="00F426F6" w:rsidP="00F426F6">
            <w:pPr>
              <w:jc w:val="center"/>
            </w:pPr>
            <w:r w:rsidRPr="0030451F">
              <w:t>1980,0*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30451F" w:rsidRDefault="003F7D90" w:rsidP="00F426F6">
            <w:pPr>
              <w:jc w:val="center"/>
            </w:pPr>
            <w:r w:rsidRPr="0030451F">
              <w:t>2879,90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30451F" w:rsidRDefault="0030451F" w:rsidP="0030451F">
            <w:pPr>
              <w:textAlignment w:val="baseline"/>
            </w:pPr>
            <w:r w:rsidRPr="0030451F">
              <w:t>В соответствии с предоставленными средствами из бюджета ЛО и предотвращения аварийных ситуаций на коммунально-инженерных сетях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715F11">
              <w:t>Снос аварийных МКД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шт.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A43604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  <w:rPr>
                <w:sz w:val="24"/>
                <w:szCs w:val="24"/>
                <w:highlight w:val="yellow"/>
              </w:rPr>
            </w:pPr>
            <w:r w:rsidRPr="008E3A9A"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A43604" w:rsidRDefault="00F426F6" w:rsidP="00F426F6">
            <w:pPr>
              <w:textAlignment w:val="baseline"/>
              <w:rPr>
                <w:b/>
                <w:sz w:val="24"/>
                <w:szCs w:val="24"/>
                <w:highlight w:val="yellow"/>
              </w:rPr>
            </w:pPr>
            <w:r>
              <w:t>П</w:t>
            </w:r>
            <w:r w:rsidRPr="00C50C88">
              <w:t>о остальным объектам не получено положительное заключение ГАУ «</w:t>
            </w:r>
            <w:proofErr w:type="spellStart"/>
            <w:r w:rsidRPr="00C50C88">
              <w:t>Леноблэкспертиза</w:t>
            </w:r>
            <w:proofErr w:type="spellEnd"/>
            <w:r w:rsidRPr="00C50C88">
              <w:t>»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jc w:val="center"/>
            </w:pPr>
            <w:r w:rsidRPr="00715F11">
              <w:t>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715F11">
              <w:t>Ремонт муниципального фонда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шт.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715F11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8E3A9A" w:rsidRDefault="00756D04" w:rsidP="00F426F6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A43604" w:rsidRDefault="002A665B" w:rsidP="00F426F6">
            <w:pPr>
              <w:textAlignment w:val="baseline"/>
              <w:rPr>
                <w:sz w:val="24"/>
                <w:szCs w:val="24"/>
                <w:highlight w:val="yellow"/>
              </w:rPr>
            </w:pPr>
            <w:r>
              <w:t xml:space="preserve">+ </w:t>
            </w:r>
            <w:r w:rsidR="00E24DF4" w:rsidRPr="009402AE">
              <w:t>2 объекта выполнены за счет бюджета МО «ВМР» ЛО</w:t>
            </w:r>
          </w:p>
        </w:tc>
      </w:tr>
      <w:tr w:rsidR="00F426F6" w:rsidRPr="00A43604" w:rsidTr="00F426F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6A65A3" w:rsidRDefault="00F426F6" w:rsidP="00F426F6">
            <w:pPr>
              <w:jc w:val="center"/>
            </w:pPr>
            <w:r w:rsidRPr="006A65A3"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6A65A3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6A65A3">
              <w:t>Благоустройство общественных территорий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6A65A3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6A65A3">
              <w:t>объектов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6A65A3" w:rsidRDefault="00F426F6" w:rsidP="00F426F6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6A65A3">
              <w:t>1*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6A65A3" w:rsidRDefault="00222036" w:rsidP="00F426F6">
            <w:pPr>
              <w:jc w:val="center"/>
              <w:rPr>
                <w:sz w:val="24"/>
                <w:szCs w:val="24"/>
              </w:rPr>
            </w:pPr>
            <w:r w:rsidRPr="006A65A3">
              <w:t>1</w:t>
            </w:r>
            <w:r w:rsidR="00320166" w:rsidRPr="006A65A3">
              <w:t>0</w:t>
            </w:r>
            <w:r w:rsidR="00F426F6" w:rsidRPr="006A65A3">
              <w:t>*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6" w:rsidRPr="006A65A3" w:rsidRDefault="006A65A3" w:rsidP="00F426F6">
            <w:pPr>
              <w:textAlignment w:val="baseline"/>
            </w:pPr>
            <w:r w:rsidRPr="006A65A3">
              <w:t xml:space="preserve">В соответствии с предоставленными средствами из бюджета ЛО и распределения средств </w:t>
            </w:r>
            <w:r w:rsidRPr="006A65A3">
              <w:lastRenderedPageBreak/>
              <w:t>областной субсидии на развитие общественной инфраструктуры муниципального значения (депутатский фонд)</w:t>
            </w:r>
          </w:p>
        </w:tc>
      </w:tr>
    </w:tbl>
    <w:p w:rsidR="00F020EF" w:rsidRPr="00F426F6" w:rsidRDefault="00F020EF" w:rsidP="00EF7BB7">
      <w:pPr>
        <w:ind w:right="709"/>
        <w:contextualSpacing/>
        <w:rPr>
          <w:sz w:val="28"/>
          <w:szCs w:val="28"/>
        </w:rPr>
      </w:pPr>
      <w:r w:rsidRPr="00F426F6">
        <w:rPr>
          <w:sz w:val="28"/>
          <w:szCs w:val="28"/>
        </w:rPr>
        <w:lastRenderedPageBreak/>
        <w:t xml:space="preserve">* при условии </w:t>
      </w:r>
      <w:proofErr w:type="spellStart"/>
      <w:r w:rsidRPr="00F426F6">
        <w:rPr>
          <w:sz w:val="28"/>
          <w:szCs w:val="28"/>
        </w:rPr>
        <w:t>софинансирования</w:t>
      </w:r>
      <w:proofErr w:type="spellEnd"/>
      <w:r w:rsidRPr="00F426F6">
        <w:rPr>
          <w:sz w:val="28"/>
          <w:szCs w:val="28"/>
        </w:rPr>
        <w:t xml:space="preserve"> из бюджета ЛО</w:t>
      </w:r>
    </w:p>
    <w:p w:rsidR="00C34D68" w:rsidRPr="00F426F6" w:rsidRDefault="00C34D68" w:rsidP="00EF7BB7">
      <w:pPr>
        <w:jc w:val="both"/>
        <w:rPr>
          <w:sz w:val="28"/>
          <w:szCs w:val="28"/>
        </w:rPr>
      </w:pPr>
    </w:p>
    <w:p w:rsidR="00284817" w:rsidRDefault="00284817" w:rsidP="00EF7BB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84817" w:rsidRDefault="00284817" w:rsidP="00EF7BB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A62C5" w:rsidRPr="00DA3724" w:rsidRDefault="00984E38" w:rsidP="00EF7BB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DA3724">
        <w:rPr>
          <w:b/>
          <w:sz w:val="28"/>
          <w:szCs w:val="28"/>
        </w:rPr>
        <w:t>3.2</w:t>
      </w:r>
      <w:r w:rsidR="00E320DF" w:rsidRPr="00DA3724">
        <w:rPr>
          <w:b/>
          <w:sz w:val="28"/>
          <w:szCs w:val="28"/>
        </w:rPr>
        <w:t xml:space="preserve">. </w:t>
      </w:r>
      <w:r w:rsidR="00C34D68" w:rsidRPr="00DA3724">
        <w:rPr>
          <w:b/>
          <w:sz w:val="28"/>
          <w:szCs w:val="28"/>
        </w:rPr>
        <w:t xml:space="preserve">Исполнение мероприятий по </w:t>
      </w:r>
      <w:r w:rsidR="00E320DF" w:rsidRPr="00DA3724">
        <w:rPr>
          <w:b/>
          <w:sz w:val="28"/>
          <w:szCs w:val="28"/>
        </w:rPr>
        <w:t xml:space="preserve">муниципальной </w:t>
      </w:r>
      <w:r w:rsidR="007A62C5" w:rsidRPr="00DA3724">
        <w:rPr>
          <w:b/>
          <w:sz w:val="28"/>
          <w:szCs w:val="28"/>
        </w:rPr>
        <w:t xml:space="preserve">подпрограмме </w:t>
      </w:r>
      <w:r w:rsidR="007A62C5" w:rsidRPr="00DA3724">
        <w:rPr>
          <w:b/>
          <w:bCs/>
          <w:sz w:val="28"/>
          <w:szCs w:val="28"/>
        </w:rPr>
        <w:t>«</w:t>
      </w:r>
      <w:r w:rsidR="001B560C" w:rsidRPr="00DA3724">
        <w:rPr>
          <w:rFonts w:eastAsia="Arial"/>
          <w:b/>
          <w:sz w:val="28"/>
          <w:szCs w:val="28"/>
          <w:lang w:eastAsia="ar-SA"/>
        </w:rPr>
        <w:t xml:space="preserve">Строительство, реконструкция, капитальный ремонт, ремонт объектов инженерной инфраструктуры, реализация мероприятий по энергосбережению и повышению энергоэффективности на территории муниципального </w:t>
      </w:r>
      <w:proofErr w:type="gramStart"/>
      <w:r w:rsidR="001B560C" w:rsidRPr="00DA3724">
        <w:rPr>
          <w:rFonts w:eastAsia="Arial"/>
          <w:b/>
          <w:sz w:val="28"/>
          <w:szCs w:val="28"/>
          <w:lang w:eastAsia="ar-SA"/>
        </w:rPr>
        <w:t>образования  «</w:t>
      </w:r>
      <w:proofErr w:type="gramEnd"/>
      <w:r w:rsidR="001B560C" w:rsidRPr="00DA3724">
        <w:rPr>
          <w:rFonts w:eastAsia="Arial"/>
          <w:b/>
          <w:sz w:val="28"/>
          <w:szCs w:val="28"/>
          <w:lang w:eastAsia="ar-SA"/>
        </w:rPr>
        <w:t>Город Всеволожск» на 2021-2025 годы</w:t>
      </w:r>
      <w:r w:rsidR="007A62C5" w:rsidRPr="00DA3724">
        <w:rPr>
          <w:b/>
          <w:bCs/>
          <w:sz w:val="28"/>
          <w:szCs w:val="28"/>
        </w:rPr>
        <w:t xml:space="preserve">» </w:t>
      </w:r>
    </w:p>
    <w:p w:rsidR="00C34D68" w:rsidRPr="00DA3724" w:rsidRDefault="007A62C5" w:rsidP="004068DA">
      <w:pPr>
        <w:pStyle w:val="a3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DA3724">
        <w:rPr>
          <w:b/>
          <w:bCs/>
          <w:sz w:val="28"/>
          <w:szCs w:val="28"/>
        </w:rPr>
        <w:t>за 202</w:t>
      </w:r>
      <w:r w:rsidR="001B560C" w:rsidRPr="00DA3724">
        <w:rPr>
          <w:b/>
          <w:bCs/>
          <w:sz w:val="28"/>
          <w:szCs w:val="28"/>
        </w:rPr>
        <w:t>1</w:t>
      </w:r>
      <w:r w:rsidRPr="00DA3724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454"/>
        <w:gridCol w:w="1523"/>
        <w:gridCol w:w="1521"/>
        <w:gridCol w:w="2319"/>
      </w:tblGrid>
      <w:tr w:rsidR="008559E1" w:rsidRPr="00A43604" w:rsidTr="00783E2E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№    п/п</w:t>
            </w:r>
          </w:p>
        </w:tc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5524A8" w:rsidRPr="00A43604" w:rsidTr="00783E2E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DF4483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DF4483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План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Факт</w:t>
            </w: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DF4483" w:rsidRDefault="00C34D68" w:rsidP="00EF7BB7">
            <w:pPr>
              <w:rPr>
                <w:sz w:val="24"/>
                <w:szCs w:val="24"/>
              </w:rPr>
            </w:pPr>
          </w:p>
        </w:tc>
      </w:tr>
      <w:tr w:rsidR="005524A8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5</w:t>
            </w:r>
          </w:p>
        </w:tc>
      </w:tr>
      <w:tr w:rsidR="008559E1" w:rsidRPr="00A43604" w:rsidTr="009E5282">
        <w:trPr>
          <w:trHeight w:val="6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9E5282" w:rsidRDefault="008559E1" w:rsidP="00C45BC7">
            <w:pPr>
              <w:pStyle w:val="a3"/>
              <w:ind w:left="0"/>
              <w:jc w:val="center"/>
            </w:pPr>
            <w:r w:rsidRPr="009E5282"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E5282">
              <w:t>Выполнение работ по строительству и реконструкции автомобильных дорог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18 700 279,21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4 219 025,23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88" w:rsidRPr="009E5282" w:rsidRDefault="002346BB" w:rsidP="00C45BC7">
            <w:pPr>
              <w:pStyle w:val="a3"/>
              <w:ind w:left="0"/>
            </w:pPr>
            <w:r w:rsidRPr="009E5282">
              <w:t xml:space="preserve">В связи с расторжением МК по </w:t>
            </w:r>
            <w:proofErr w:type="spellStart"/>
            <w:r w:rsidRPr="009E5282">
              <w:t>ул.Дорожная</w:t>
            </w:r>
            <w:proofErr w:type="spellEnd"/>
          </w:p>
        </w:tc>
      </w:tr>
      <w:tr w:rsidR="00E548DB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E548DB" w:rsidP="00C45BC7">
            <w:pPr>
              <w:pStyle w:val="a3"/>
              <w:ind w:left="0"/>
              <w:jc w:val="center"/>
            </w:pPr>
            <w:r w:rsidRPr="009E5282"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E5282">
              <w:t>Выполнение работ по капитальному ремонту автомобильных дорог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8 781 198,20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1 419 053,03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2346BB" w:rsidP="004D00EA">
            <w:pPr>
              <w:pStyle w:val="a3"/>
              <w:ind w:left="0"/>
            </w:pPr>
            <w:r w:rsidRPr="009E5282">
              <w:t xml:space="preserve">В связи с </w:t>
            </w:r>
            <w:r w:rsidR="004D00EA" w:rsidRPr="009E5282">
              <w:t xml:space="preserve">неполным объемом выполненных работ в рамках МК по </w:t>
            </w:r>
            <w:proofErr w:type="spellStart"/>
            <w:r w:rsidR="004D00EA" w:rsidRPr="009E5282">
              <w:t>ул.Новоладожская</w:t>
            </w:r>
            <w:proofErr w:type="spellEnd"/>
          </w:p>
        </w:tc>
      </w:tr>
      <w:tr w:rsidR="00E548DB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E548DB" w:rsidP="00C45BC7">
            <w:pPr>
              <w:pStyle w:val="a3"/>
              <w:ind w:left="0"/>
              <w:jc w:val="center"/>
            </w:pPr>
            <w:r w:rsidRPr="009E5282">
              <w:t>3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E5282">
              <w:t>Выполнение работ по строительству автобусных остановок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1 661 039,86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545869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1 631 361,91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D17688" w:rsidP="00C45BC7">
            <w:pPr>
              <w:pStyle w:val="a3"/>
              <w:ind w:left="0"/>
            </w:pPr>
            <w:r w:rsidRPr="009E5282">
              <w:t>В</w:t>
            </w:r>
            <w:r w:rsidR="0098490D" w:rsidRPr="009E5282">
              <w:t xml:space="preserve"> соответствии с МК</w:t>
            </w:r>
          </w:p>
          <w:p w:rsidR="00D17688" w:rsidRPr="009E5282" w:rsidRDefault="00D17688" w:rsidP="00C45BC7">
            <w:pPr>
              <w:pStyle w:val="a3"/>
              <w:ind w:left="0"/>
            </w:pPr>
          </w:p>
        </w:tc>
      </w:tr>
      <w:tr w:rsidR="00E548DB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E548DB" w:rsidP="00C45BC7">
            <w:pPr>
              <w:pStyle w:val="a3"/>
              <w:ind w:left="0"/>
              <w:jc w:val="center"/>
            </w:pPr>
            <w:r w:rsidRPr="009E5282"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2F4588" w:rsidP="00957F92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E5282">
              <w:t>Текущий ремонт мостов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2F4588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630 000,00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2F4588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574 560,00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88" w:rsidRPr="009E5282" w:rsidRDefault="009E5282" w:rsidP="00C45BC7">
            <w:pPr>
              <w:pStyle w:val="a3"/>
              <w:ind w:left="0"/>
            </w:pPr>
            <w:r w:rsidRPr="009E5282">
              <w:t>В соответствии с заключенными договорами</w:t>
            </w:r>
          </w:p>
        </w:tc>
      </w:tr>
      <w:tr w:rsidR="00E548DB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DF4483" w:rsidRDefault="00E548DB" w:rsidP="00C45BC7">
            <w:pPr>
              <w:pStyle w:val="a3"/>
              <w:ind w:left="0"/>
              <w:jc w:val="center"/>
            </w:pPr>
            <w:r w:rsidRPr="00DF4483"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57F92" w:rsidRDefault="00957F92" w:rsidP="00957F92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57F92">
              <w:t>Расходы на подготовку и проведение мероприятий, посвященных Дню образования Ленинградской области за счет средств бюджета муниципального образования «Всеволожский муниципальный район»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57F92" w:rsidRDefault="00957F92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57F92">
              <w:t>3 000 000,00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57F92" w:rsidRDefault="00957F92" w:rsidP="00957F92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57F92">
              <w:t>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A43604" w:rsidRDefault="00E548DB" w:rsidP="00C45BC7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722FCE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DF4483" w:rsidRDefault="00722FCE" w:rsidP="00C45BC7">
            <w:pPr>
              <w:pStyle w:val="a3"/>
              <w:ind w:left="0"/>
              <w:jc w:val="center"/>
            </w:pPr>
            <w:r w:rsidRPr="00DF4483">
              <w:t>6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9E5282" w:rsidRDefault="00957F92" w:rsidP="00DD27E8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E5282">
              <w:t>Выполнение работ по строительству</w:t>
            </w:r>
            <w:r w:rsidR="003250ED" w:rsidRPr="009E5282">
              <w:t xml:space="preserve"> автомобильной дороги</w:t>
            </w:r>
            <w:r w:rsidRPr="009E5282">
              <w:t xml:space="preserve"> </w:t>
            </w:r>
            <w:proofErr w:type="spellStart"/>
            <w:r w:rsidR="00DD27E8" w:rsidRPr="009E5282">
              <w:t>ул.Московская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9E5282" w:rsidRDefault="00957F92" w:rsidP="00DD27E8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23 273 971,32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9E5282" w:rsidRDefault="00BA1E46" w:rsidP="00DD27E8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FCE" w:rsidRPr="009E5282" w:rsidRDefault="00D17688" w:rsidP="00C45BC7">
            <w:pPr>
              <w:pStyle w:val="a3"/>
              <w:ind w:left="0"/>
            </w:pPr>
            <w:r w:rsidRPr="009E5282">
              <w:t xml:space="preserve">Окончание работ 31.08.2022 года, в </w:t>
            </w:r>
            <w:proofErr w:type="spellStart"/>
            <w:r w:rsidRPr="009E5282">
              <w:t>соотвествии</w:t>
            </w:r>
            <w:proofErr w:type="spellEnd"/>
            <w:r w:rsidRPr="009E5282">
              <w:t xml:space="preserve"> с МК</w:t>
            </w:r>
          </w:p>
        </w:tc>
      </w:tr>
      <w:tr w:rsidR="00722FCE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DF4483" w:rsidRDefault="00722FCE" w:rsidP="00C45BC7">
            <w:pPr>
              <w:pStyle w:val="a3"/>
              <w:ind w:left="0"/>
              <w:jc w:val="center"/>
            </w:pPr>
            <w:r w:rsidRPr="00DF4483">
              <w:t>7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9E5282" w:rsidRDefault="00957F92" w:rsidP="00957F92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E5282">
              <w:t xml:space="preserve">Выполнение работ по капитальному ремонту </w:t>
            </w:r>
            <w:r w:rsidR="00DD27E8" w:rsidRPr="009E5282">
              <w:t xml:space="preserve">автомобильной дороги </w:t>
            </w:r>
            <w:r w:rsidR="00DD27E8" w:rsidRPr="009E5282">
              <w:br/>
              <w:t xml:space="preserve">ул. </w:t>
            </w:r>
            <w:proofErr w:type="spellStart"/>
            <w:r w:rsidR="00DD27E8" w:rsidRPr="009E5282">
              <w:t>Новоладожская</w:t>
            </w:r>
            <w:proofErr w:type="spellEnd"/>
            <w:r w:rsidR="00DD27E8" w:rsidRPr="009E5282">
              <w:t xml:space="preserve"> (от </w:t>
            </w:r>
            <w:proofErr w:type="spellStart"/>
            <w:r w:rsidR="00DD27E8" w:rsidRPr="009E5282">
              <w:t>ул.Щегловская</w:t>
            </w:r>
            <w:proofErr w:type="spellEnd"/>
            <w:r w:rsidR="00DD27E8" w:rsidRPr="009E5282">
              <w:t xml:space="preserve"> до автомобильной дороги регионального значения 41К-70)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9E5282" w:rsidRDefault="00957F92" w:rsidP="00DD27E8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85 989 993,00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9E5282" w:rsidRDefault="00957F92" w:rsidP="00DD27E8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70 979 543,06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CE" w:rsidRPr="009E5282" w:rsidRDefault="00D17688" w:rsidP="00C45BC7">
            <w:pPr>
              <w:pStyle w:val="a3"/>
              <w:ind w:left="0"/>
            </w:pPr>
            <w:r w:rsidRPr="009E5282">
              <w:t xml:space="preserve">За фактически выполненные работы. </w:t>
            </w:r>
          </w:p>
        </w:tc>
      </w:tr>
      <w:tr w:rsidR="00E548DB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DF4483" w:rsidRDefault="00E548DB" w:rsidP="00C45BC7">
            <w:pPr>
              <w:pStyle w:val="a3"/>
              <w:ind w:left="0"/>
              <w:jc w:val="center"/>
            </w:pPr>
            <w:r w:rsidRPr="00DF4483">
              <w:t>8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B63F2A" w:rsidRDefault="00822728" w:rsidP="00B63F2A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B63F2A">
              <w:t>Выполнение работ по строительству газопровода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B63F2A" w:rsidRDefault="00822728" w:rsidP="00232DE9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B63F2A">
              <w:t>1 162 530,77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B63F2A" w:rsidRDefault="00822728" w:rsidP="00232DE9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B63F2A">
              <w:t>366 350,07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88" w:rsidRPr="009E5282" w:rsidRDefault="00D17688" w:rsidP="00C45BC7">
            <w:pPr>
              <w:pStyle w:val="a3"/>
              <w:ind w:left="0"/>
            </w:pPr>
            <w:r w:rsidRPr="00E24DF4">
              <w:t xml:space="preserve">Продолжаются строительно-монтажные работы по строительству распределительного </w:t>
            </w:r>
            <w:r w:rsidRPr="00E24DF4">
              <w:lastRenderedPageBreak/>
              <w:t>газопровода для газоснабжения МКД №125 по Алексеевскому пр.</w:t>
            </w:r>
          </w:p>
        </w:tc>
      </w:tr>
      <w:tr w:rsidR="00E548DB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E548DB" w:rsidP="00C45BC7">
            <w:pPr>
              <w:pStyle w:val="a3"/>
              <w:ind w:left="0"/>
              <w:jc w:val="center"/>
            </w:pPr>
            <w:r w:rsidRPr="009E5282">
              <w:lastRenderedPageBreak/>
              <w:t>9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822728" w:rsidP="00B63F2A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E5282">
              <w:t>Капитальный ремонт объектов коммунального и инженерного хозяйства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822728" w:rsidP="00232DE9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12 389 094,23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822728" w:rsidP="00232DE9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9 187 305,02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B" w:rsidRPr="009E5282" w:rsidRDefault="0098490D" w:rsidP="00C45BC7">
            <w:pPr>
              <w:pStyle w:val="a3"/>
              <w:ind w:left="0"/>
            </w:pPr>
            <w:r w:rsidRPr="009E5282">
              <w:t>По фактически выполненным работам в соответствии с МК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9E5282" w:rsidRDefault="00067B23" w:rsidP="00067B23">
            <w:pPr>
              <w:pStyle w:val="a3"/>
              <w:ind w:left="0"/>
              <w:jc w:val="center"/>
            </w:pPr>
            <w:r w:rsidRPr="009E5282">
              <w:t>10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9E528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9E5282">
              <w:t>Выполнение работ для создания безопасных условий для проживания граждан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9E528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3 115 720,18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9E528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9E5282">
              <w:t>668 123,70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9E5282" w:rsidRDefault="00067B23" w:rsidP="00067B23">
            <w:pPr>
              <w:pStyle w:val="a3"/>
              <w:ind w:left="0"/>
            </w:pPr>
            <w:r w:rsidRPr="009E5282">
              <w:t>Не получено положительное заключение ГАУ «</w:t>
            </w:r>
            <w:proofErr w:type="spellStart"/>
            <w:r w:rsidRPr="009E5282">
              <w:t>Ленобгосэкспертиза</w:t>
            </w:r>
            <w:proofErr w:type="spellEnd"/>
            <w:r w:rsidRPr="009E5282">
              <w:t>»</w:t>
            </w:r>
            <w:r w:rsidR="009E5282" w:rsidRPr="009E5282">
              <w:t xml:space="preserve"> на ПИР по сносу аварийных МКД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DF4483" w:rsidRDefault="00067B23" w:rsidP="00067B23">
            <w:pPr>
              <w:pStyle w:val="a3"/>
              <w:ind w:left="0"/>
              <w:jc w:val="center"/>
            </w:pPr>
            <w:r w:rsidRPr="00DF4483">
              <w:t>11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1F271E">
              <w:t>Ремонт муниципального фонда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7 000 000,00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6 785 359,72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9E5282">
            <w:pPr>
              <w:pStyle w:val="a3"/>
              <w:ind w:left="0"/>
            </w:pPr>
            <w:r w:rsidRPr="001F271E">
              <w:t xml:space="preserve">В соответствии с заключенными МК 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DF4483" w:rsidRDefault="00067B23" w:rsidP="00067B23">
            <w:pPr>
              <w:pStyle w:val="a3"/>
              <w:ind w:left="0"/>
              <w:jc w:val="center"/>
            </w:pPr>
            <w:r w:rsidRPr="00DF4483">
              <w:t>12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1F271E">
              <w:t xml:space="preserve">Выполнение работ по строительству сетей теплоснабжения, водоснабжения, водоотведения, хозяйственно-бытовой канализации к </w:t>
            </w:r>
            <w:proofErr w:type="spellStart"/>
            <w:r w:rsidRPr="001F271E">
              <w:t>ФОКу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30451F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3</w:t>
            </w:r>
            <w:r w:rsidR="0030451F">
              <w:t>9</w:t>
            </w:r>
            <w:r w:rsidRPr="001F271E">
              <w:t>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</w:pPr>
            <w:r w:rsidRPr="001F271E">
              <w:t xml:space="preserve">Окончание работ по </w:t>
            </w:r>
            <w:proofErr w:type="gramStart"/>
            <w:r w:rsidRPr="001F271E">
              <w:t xml:space="preserve">МК </w:t>
            </w:r>
            <w:r w:rsidR="001F271E">
              <w:t xml:space="preserve"> </w:t>
            </w:r>
            <w:r w:rsidRPr="001F271E">
              <w:t>2022</w:t>
            </w:r>
            <w:proofErr w:type="gramEnd"/>
            <w:r w:rsidRPr="001F271E">
              <w:t xml:space="preserve"> год.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DF4483" w:rsidRDefault="00067B23" w:rsidP="00067B23">
            <w:pPr>
              <w:pStyle w:val="a3"/>
              <w:ind w:left="0"/>
              <w:jc w:val="center"/>
            </w:pPr>
            <w:r w:rsidRPr="00DF4483">
              <w:t>13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B23A97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B23A97">
              <w:t>Проектирование и строительство хозяйственно-бытовых канализаций для подключения многоквартирных домов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B23A97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B23A97">
              <w:t>570 500,00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B23A97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B23A97">
              <w:t>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A43604" w:rsidRDefault="00067B23" w:rsidP="00067B23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  <w:jc w:val="center"/>
            </w:pPr>
            <w:r w:rsidRPr="001F271E">
              <w:t>14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1F271E">
              <w:t>Предоставление субсидии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(сети водоснабжения)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27 899 000,00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27 733 174,65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</w:pPr>
            <w:r w:rsidRPr="001F271E">
              <w:t>По фактически выполненным работам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  <w:jc w:val="center"/>
            </w:pPr>
            <w:r w:rsidRPr="001F271E">
              <w:t>15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1F271E">
              <w:t>Предоставление субсидии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(сети инженерного обеспечения)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9 401 000,00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9 327 002,27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</w:pPr>
            <w:r w:rsidRPr="001F271E">
              <w:t>По фактически выполненным работам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DF4483" w:rsidRDefault="00067B23" w:rsidP="00067B23">
            <w:pPr>
              <w:pStyle w:val="a3"/>
              <w:ind w:left="0"/>
              <w:jc w:val="center"/>
            </w:pPr>
            <w:r w:rsidRPr="00DF4483">
              <w:t>16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B23A97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B23A97">
              <w:t>Выполнение работ по замене участка напорной канализации Д500 (левая нитка) между камерами переключения №1 и №</w:t>
            </w:r>
            <w:proofErr w:type="gramStart"/>
            <w:r w:rsidRPr="00B23A97">
              <w:t>2 ,с</w:t>
            </w:r>
            <w:proofErr w:type="gramEnd"/>
            <w:r w:rsidRPr="00B23A97">
              <w:t xml:space="preserve"> заменой запорной арматуры в камере №1, расположенной по адресу: п. </w:t>
            </w:r>
            <w:proofErr w:type="spellStart"/>
            <w:r w:rsidRPr="00B23A97">
              <w:t>Ковалево</w:t>
            </w:r>
            <w:proofErr w:type="spellEnd"/>
            <w:r w:rsidRPr="00B23A97">
              <w:t xml:space="preserve"> (за счет средств областного бюджета)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B23A97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B23A97">
              <w:t>9 119 100,00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B23A97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B23A97">
              <w:t>9 119 100,00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A43604" w:rsidRDefault="00067B23" w:rsidP="00067B23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  <w:jc w:val="center"/>
            </w:pPr>
            <w:r w:rsidRPr="001F271E">
              <w:t>17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1F271E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1F271E">
              <w:t>Мероприятия по строительству и реконструкции объектов водоснабжения, водоотведения и очистки сточных вод</w:t>
            </w:r>
            <w:r w:rsidR="001F271E" w:rsidRPr="001F271E">
              <w:t xml:space="preserve"> (строительство </w:t>
            </w:r>
            <w:proofErr w:type="spellStart"/>
            <w:r w:rsidR="001F271E" w:rsidRPr="001F271E">
              <w:t>хозбытовой</w:t>
            </w:r>
            <w:proofErr w:type="spellEnd"/>
            <w:r w:rsidR="001F271E" w:rsidRPr="001F271E">
              <w:t xml:space="preserve"> канализации </w:t>
            </w:r>
            <w:proofErr w:type="spellStart"/>
            <w:r w:rsidR="001F271E" w:rsidRPr="001F271E">
              <w:t>ул.Совестская</w:t>
            </w:r>
            <w:proofErr w:type="spellEnd"/>
            <w:r w:rsidR="001F271E" w:rsidRPr="001F271E"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24 772 190,00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1F271E" w:rsidP="00067B23">
            <w:pPr>
              <w:pStyle w:val="a3"/>
              <w:ind w:left="0"/>
            </w:pPr>
            <w:r w:rsidRPr="001F271E">
              <w:t>Окончание работ по МК 2022 год.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  <w:jc w:val="center"/>
            </w:pPr>
            <w:r w:rsidRPr="001F271E">
              <w:t>18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1F271E">
              <w:t>Разработка проектно-сметной документации и снос аварийных МКД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2 940 381,64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709 176,00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872FB0" w:rsidP="00067B23">
            <w:pPr>
              <w:pStyle w:val="a3"/>
              <w:ind w:left="0"/>
            </w:pPr>
            <w:r w:rsidRPr="001F271E">
              <w:t>1. В соответствии с заключенными МК (понижение цены).</w:t>
            </w:r>
          </w:p>
          <w:p w:rsidR="00872FB0" w:rsidRPr="001F271E" w:rsidRDefault="00872FB0" w:rsidP="00872FB0">
            <w:pPr>
              <w:pStyle w:val="a3"/>
              <w:ind w:left="0"/>
            </w:pPr>
            <w:r w:rsidRPr="001F271E">
              <w:t xml:space="preserve">2. В связи с неполным расселением нанимателей, снос аварийного МКД не </w:t>
            </w:r>
            <w:r w:rsidRPr="001F271E">
              <w:lastRenderedPageBreak/>
              <w:t xml:space="preserve">представляется возможным. 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DF4483" w:rsidRDefault="00067B23" w:rsidP="00067B23">
            <w:pPr>
              <w:pStyle w:val="a3"/>
              <w:ind w:left="0"/>
              <w:jc w:val="center"/>
            </w:pPr>
            <w:r w:rsidRPr="00DF4483">
              <w:lastRenderedPageBreak/>
              <w:t>19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C447C2">
              <w:t>Благоустройство общественных территорий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C447C2">
              <w:t>49 135 566,00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C447C2">
              <w:t>41 605 167,58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A43604" w:rsidRDefault="001F271E" w:rsidP="00067B23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1F271E">
              <w:t>В соответствии с заключенными МК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DF4483" w:rsidRDefault="00067B23" w:rsidP="00067B23">
            <w:pPr>
              <w:pStyle w:val="a3"/>
              <w:ind w:left="0"/>
              <w:jc w:val="center"/>
            </w:pPr>
            <w:r w:rsidRPr="00DF4483">
              <w:t>20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C447C2">
              <w:t>Расходы на подготовку и проведение мероприятий, посвященных Дню образования Ленинградской области за счет иных МБТ из бюджета МО "Всеволожский МР"ЛО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C447C2">
              <w:t>23 600 000,00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C447C2">
              <w:t>21 508 648,29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A43604" w:rsidRDefault="001F271E" w:rsidP="00067B23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1F271E">
              <w:t>В соответствии с заключенными МК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DF4483" w:rsidRDefault="00067B23" w:rsidP="00067B23">
            <w:pPr>
              <w:pStyle w:val="a3"/>
              <w:ind w:left="0"/>
              <w:jc w:val="center"/>
            </w:pPr>
            <w:r w:rsidRPr="00DF4483">
              <w:t>21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C447C2">
              <w:t>Расходы на подготовку и проведение мероприятий, посвященных Дню образования Ленинградской области за счет средств областного бюджета</w:t>
            </w:r>
            <w:r w:rsidR="001F271E">
              <w:t xml:space="preserve"> (парк у МАУ «Всеволожский ЦКД»)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C447C2">
              <w:t>23 000 000,00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C447C2">
              <w:t>23 000 000,00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A43604" w:rsidRDefault="00067B23" w:rsidP="00067B23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DF4483" w:rsidRDefault="00067B23" w:rsidP="00067B23">
            <w:pPr>
              <w:pStyle w:val="a3"/>
              <w:ind w:left="0"/>
              <w:jc w:val="center"/>
            </w:pPr>
            <w:r w:rsidRPr="00DF4483">
              <w:t>22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C447C2">
              <w:t>Развитие общественной инфраструктуры муниципального значения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C447C2">
              <w:t>12 105 263,17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C447C2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C447C2">
              <w:t>12 053 418,59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A43604" w:rsidRDefault="001F271E" w:rsidP="00067B23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1F271E">
              <w:t>В соответствии с заключенными МК</w:t>
            </w:r>
          </w:p>
        </w:tc>
      </w:tr>
      <w:tr w:rsidR="00067B23" w:rsidRPr="00A43604" w:rsidTr="00D80F68">
        <w:trPr>
          <w:trHeight w:val="9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  <w:jc w:val="center"/>
            </w:pPr>
            <w:r w:rsidRPr="001F271E">
              <w:t>23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1F271E">
              <w:t>Строительство велодорожек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11 598 090,00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1 150 000,00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1F271E" w:rsidP="00067B23">
            <w:pPr>
              <w:pStyle w:val="a3"/>
              <w:ind w:left="0"/>
            </w:pPr>
            <w:r>
              <w:t>За фактически выполненные работы, о</w:t>
            </w:r>
            <w:r w:rsidR="00067B23" w:rsidRPr="001F271E">
              <w:t>кончание работ в 2022 году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pStyle w:val="a3"/>
              <w:ind w:left="0"/>
              <w:jc w:val="center"/>
            </w:pPr>
            <w:r w:rsidRPr="001F271E">
              <w:t>24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</w:pPr>
            <w:r w:rsidRPr="001F271E">
              <w:t>Реализация мероприятий по созданию и развитию инфраструктуры активных видов туризма</w:t>
            </w:r>
            <w:r w:rsidR="004474A4" w:rsidRPr="001F271E">
              <w:t xml:space="preserve"> (велодорожка)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30 551 910,00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067B23" w:rsidP="00067B23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1F271E">
              <w:t>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1F271E" w:rsidRDefault="004474A4" w:rsidP="00067B23">
            <w:pPr>
              <w:pStyle w:val="a3"/>
              <w:ind w:left="0"/>
            </w:pPr>
            <w:r w:rsidRPr="001F271E">
              <w:t>Окончание работ в 2022 году</w:t>
            </w:r>
          </w:p>
        </w:tc>
      </w:tr>
      <w:tr w:rsidR="00067B23" w:rsidRPr="00A43604" w:rsidTr="00783E2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A43604" w:rsidRDefault="00067B23" w:rsidP="00067B23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23" w:rsidRPr="00783E2E" w:rsidRDefault="00067B23" w:rsidP="00067B23">
            <w:pPr>
              <w:pStyle w:val="a3"/>
              <w:ind w:left="0"/>
              <w:jc w:val="both"/>
              <w:rPr>
                <w:b/>
              </w:rPr>
            </w:pPr>
            <w:r w:rsidRPr="00783E2E">
              <w:rPr>
                <w:b/>
              </w:rPr>
              <w:t>ИТОГО по подпрограмме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783E2E" w:rsidRDefault="00067B23" w:rsidP="0030451F">
            <w:pPr>
              <w:pStyle w:val="a3"/>
              <w:ind w:left="0"/>
              <w:jc w:val="both"/>
              <w:rPr>
                <w:b/>
              </w:rPr>
            </w:pPr>
            <w:r w:rsidRPr="00783E2E">
              <w:rPr>
                <w:b/>
              </w:rPr>
              <w:t>4</w:t>
            </w:r>
            <w:r w:rsidR="0030451F">
              <w:rPr>
                <w:b/>
              </w:rPr>
              <w:t>29</w:t>
            </w:r>
            <w:r w:rsidRPr="00783E2E">
              <w:rPr>
                <w:b/>
              </w:rPr>
              <w:t> 396 827,58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783E2E" w:rsidRDefault="00067B23" w:rsidP="00067B23">
            <w:pPr>
              <w:pStyle w:val="a3"/>
              <w:ind w:left="0"/>
              <w:jc w:val="both"/>
              <w:rPr>
                <w:b/>
              </w:rPr>
            </w:pPr>
            <w:r w:rsidRPr="00783E2E">
              <w:rPr>
                <w:b/>
              </w:rPr>
              <w:t>242 036 369,12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23" w:rsidRPr="00A43604" w:rsidRDefault="00067B23" w:rsidP="00067B23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444E03" w:rsidRPr="00A43604" w:rsidRDefault="00E33AA8" w:rsidP="0030451F">
      <w:pPr>
        <w:pStyle w:val="a3"/>
        <w:ind w:left="709"/>
        <w:jc w:val="both"/>
        <w:rPr>
          <w:sz w:val="28"/>
          <w:szCs w:val="28"/>
          <w:highlight w:val="yellow"/>
        </w:rPr>
      </w:pPr>
      <w:r w:rsidRPr="00A43604">
        <w:rPr>
          <w:sz w:val="28"/>
          <w:szCs w:val="28"/>
          <w:highlight w:val="yellow"/>
        </w:rPr>
        <w:t xml:space="preserve"> </w:t>
      </w:r>
      <w:r w:rsidR="00444E03">
        <w:rPr>
          <w:sz w:val="28"/>
          <w:szCs w:val="28"/>
          <w:highlight w:val="yellow"/>
        </w:rPr>
        <w:t xml:space="preserve">                                               </w:t>
      </w:r>
    </w:p>
    <w:p w:rsidR="00E33AA8" w:rsidRPr="008E076F" w:rsidRDefault="00100424" w:rsidP="00EF7BB7">
      <w:pPr>
        <w:ind w:firstLine="708"/>
        <w:jc w:val="both"/>
        <w:rPr>
          <w:sz w:val="28"/>
          <w:szCs w:val="28"/>
        </w:rPr>
      </w:pPr>
      <w:r w:rsidRPr="008E076F">
        <w:rPr>
          <w:sz w:val="28"/>
          <w:szCs w:val="28"/>
        </w:rPr>
        <w:t>Подпрограмма</w:t>
      </w:r>
      <w:r w:rsidR="008E076F" w:rsidRPr="008E076F">
        <w:rPr>
          <w:sz w:val="28"/>
          <w:szCs w:val="28"/>
        </w:rPr>
        <w:t xml:space="preserve"> </w:t>
      </w:r>
      <w:r w:rsidR="00172AA4" w:rsidRPr="008E076F">
        <w:rPr>
          <w:bCs/>
          <w:sz w:val="28"/>
          <w:szCs w:val="28"/>
        </w:rPr>
        <w:t>«</w:t>
      </w:r>
      <w:r w:rsidR="008E076F" w:rsidRPr="008E076F">
        <w:rPr>
          <w:rFonts w:eastAsia="Arial"/>
          <w:sz w:val="28"/>
          <w:szCs w:val="28"/>
          <w:lang w:eastAsia="ar-SA"/>
        </w:rPr>
        <w:t xml:space="preserve">Строительство, реконструкция, капитальный ремонт, ремонт объектов инженерной инфраструктуры, реализация мероприятий по энергосбережению и повышению энергоэффективности на территории муниципального </w:t>
      </w:r>
      <w:proofErr w:type="gramStart"/>
      <w:r w:rsidR="008E076F" w:rsidRPr="008E076F">
        <w:rPr>
          <w:rFonts w:eastAsia="Arial"/>
          <w:sz w:val="28"/>
          <w:szCs w:val="28"/>
          <w:lang w:eastAsia="ar-SA"/>
        </w:rPr>
        <w:t>образования  «</w:t>
      </w:r>
      <w:proofErr w:type="gramEnd"/>
      <w:r w:rsidR="008E076F" w:rsidRPr="008E076F">
        <w:rPr>
          <w:rFonts w:eastAsia="Arial"/>
          <w:sz w:val="28"/>
          <w:szCs w:val="28"/>
          <w:lang w:eastAsia="ar-SA"/>
        </w:rPr>
        <w:t>Город Всеволожск» на 2021-2025 годы</w:t>
      </w:r>
      <w:r w:rsidR="00172AA4" w:rsidRPr="008E076F">
        <w:rPr>
          <w:bCs/>
          <w:sz w:val="28"/>
          <w:szCs w:val="28"/>
        </w:rPr>
        <w:t>» в 202</w:t>
      </w:r>
      <w:r w:rsidR="008E076F" w:rsidRPr="008E076F">
        <w:rPr>
          <w:bCs/>
          <w:sz w:val="28"/>
          <w:szCs w:val="28"/>
        </w:rPr>
        <w:t>1</w:t>
      </w:r>
      <w:r w:rsidR="00172AA4" w:rsidRPr="008E076F">
        <w:rPr>
          <w:bCs/>
          <w:sz w:val="28"/>
          <w:szCs w:val="28"/>
        </w:rPr>
        <w:t xml:space="preserve"> году </w:t>
      </w:r>
      <w:r w:rsidR="00E33AA8" w:rsidRPr="008E076F">
        <w:rPr>
          <w:sz w:val="28"/>
          <w:szCs w:val="28"/>
        </w:rPr>
        <w:t>реализ</w:t>
      </w:r>
      <w:r w:rsidR="00172AA4" w:rsidRPr="008E076F">
        <w:rPr>
          <w:sz w:val="28"/>
          <w:szCs w:val="28"/>
        </w:rPr>
        <w:t>овывалась</w:t>
      </w:r>
      <w:r w:rsidR="00E33AA8" w:rsidRPr="008E076F">
        <w:rPr>
          <w:sz w:val="28"/>
          <w:szCs w:val="28"/>
        </w:rPr>
        <w:t xml:space="preserve"> за счет средств </w:t>
      </w:r>
      <w:r w:rsidRPr="008E076F">
        <w:rPr>
          <w:sz w:val="28"/>
          <w:szCs w:val="28"/>
        </w:rPr>
        <w:t>бюджета МО «Город Всеволожск»</w:t>
      </w:r>
      <w:r w:rsidR="00172AA4" w:rsidRPr="008E076F">
        <w:rPr>
          <w:sz w:val="28"/>
          <w:szCs w:val="28"/>
        </w:rPr>
        <w:t>, бюджета МО «Всеволожский муниципальный район» Ленинградской области</w:t>
      </w:r>
      <w:r w:rsidRPr="008E076F">
        <w:rPr>
          <w:sz w:val="28"/>
          <w:szCs w:val="28"/>
        </w:rPr>
        <w:t xml:space="preserve"> и бюджета Ленинградской области</w:t>
      </w:r>
      <w:r w:rsidR="00E33AA8" w:rsidRPr="008E076F">
        <w:rPr>
          <w:sz w:val="28"/>
          <w:szCs w:val="28"/>
        </w:rPr>
        <w:t xml:space="preserve">. </w:t>
      </w:r>
    </w:p>
    <w:p w:rsidR="00E33AA8" w:rsidRPr="00A43604" w:rsidRDefault="00E33AA8" w:rsidP="00EF7BB7">
      <w:pPr>
        <w:pStyle w:val="a3"/>
        <w:ind w:left="709"/>
        <w:jc w:val="both"/>
        <w:rPr>
          <w:sz w:val="28"/>
          <w:szCs w:val="28"/>
          <w:highlight w:val="yellow"/>
        </w:rPr>
      </w:pPr>
    </w:p>
    <w:p w:rsidR="00E320DF" w:rsidRPr="008E076F" w:rsidRDefault="00984E38" w:rsidP="00EF7BB7">
      <w:pPr>
        <w:jc w:val="center"/>
        <w:rPr>
          <w:b/>
          <w:sz w:val="28"/>
          <w:szCs w:val="28"/>
        </w:rPr>
      </w:pPr>
      <w:r w:rsidRPr="008E076F">
        <w:rPr>
          <w:b/>
          <w:sz w:val="28"/>
          <w:szCs w:val="28"/>
        </w:rPr>
        <w:t>3</w:t>
      </w:r>
      <w:r w:rsidR="00E320DF" w:rsidRPr="008E076F">
        <w:rPr>
          <w:b/>
          <w:sz w:val="28"/>
          <w:szCs w:val="28"/>
        </w:rPr>
        <w:t>.</w:t>
      </w:r>
      <w:r w:rsidRPr="008E076F">
        <w:rPr>
          <w:b/>
          <w:sz w:val="28"/>
          <w:szCs w:val="28"/>
        </w:rPr>
        <w:t>3.</w:t>
      </w:r>
      <w:r w:rsidR="00E320DF" w:rsidRPr="008E076F">
        <w:rPr>
          <w:b/>
          <w:sz w:val="28"/>
          <w:szCs w:val="28"/>
        </w:rPr>
        <w:t xml:space="preserve"> Оценка эффективности реализации муниципальной </w:t>
      </w:r>
      <w:r w:rsidR="00463AD1" w:rsidRPr="008E076F">
        <w:rPr>
          <w:b/>
          <w:sz w:val="28"/>
          <w:szCs w:val="28"/>
        </w:rPr>
        <w:t>подпрограммы</w:t>
      </w:r>
    </w:p>
    <w:p w:rsidR="00856A88" w:rsidRPr="008E076F" w:rsidRDefault="00856A88" w:rsidP="00856A88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56A88" w:rsidRPr="008E076F" w:rsidRDefault="00856A88" w:rsidP="00856A88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E076F">
        <w:rPr>
          <w:rFonts w:ascii="Times New Roman" w:hAnsi="Times New Roman"/>
          <w:color w:val="auto"/>
          <w:sz w:val="28"/>
          <w:szCs w:val="28"/>
        </w:rPr>
        <w:t>С</w:t>
      </w:r>
      <w:r w:rsidRPr="008E076F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8E076F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8E076F">
        <w:rPr>
          <w:rFonts w:ascii="Times New Roman" w:hAnsi="Times New Roman"/>
          <w:color w:val="auto"/>
          <w:sz w:val="28"/>
          <w:szCs w:val="28"/>
        </w:rPr>
        <w:t>С</w:t>
      </w:r>
      <w:r w:rsidRPr="008E076F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8E076F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8E076F">
        <w:rPr>
          <w:rFonts w:ascii="Times New Roman" w:hAnsi="Times New Roman"/>
          <w:color w:val="auto"/>
          <w:sz w:val="28"/>
          <w:szCs w:val="28"/>
        </w:rPr>
        <w:t>/</w:t>
      </w:r>
      <w:r w:rsidRPr="008E076F">
        <w:rPr>
          <w:rFonts w:ascii="Times New Roman" w:hAnsi="Times New Roman"/>
          <w:color w:val="auto"/>
          <w:sz w:val="28"/>
          <w:szCs w:val="28"/>
          <w:lang w:val="en-US"/>
        </w:rPr>
        <w:t>N</w:t>
      </w:r>
    </w:p>
    <w:p w:rsidR="00856A88" w:rsidRPr="008E076F" w:rsidRDefault="00856A88" w:rsidP="00856A88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E076F">
        <w:rPr>
          <w:rFonts w:ascii="Times New Roman" w:hAnsi="Times New Roman"/>
          <w:color w:val="auto"/>
          <w:sz w:val="28"/>
          <w:szCs w:val="28"/>
        </w:rPr>
        <w:t>С</w:t>
      </w:r>
      <w:r w:rsidRPr="008E076F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8E076F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8E076F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8E076F">
        <w:rPr>
          <w:rFonts w:ascii="Times New Roman" w:hAnsi="Times New Roman"/>
          <w:color w:val="auto"/>
          <w:sz w:val="28"/>
          <w:szCs w:val="28"/>
        </w:rPr>
        <w:t>З</w:t>
      </w:r>
      <w:r w:rsidRPr="008E076F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8E076F">
        <w:rPr>
          <w:rFonts w:ascii="Times New Roman" w:hAnsi="Times New Roman"/>
          <w:color w:val="auto"/>
          <w:sz w:val="28"/>
          <w:szCs w:val="28"/>
        </w:rPr>
        <w:t xml:space="preserve"> /</w:t>
      </w:r>
      <w:proofErr w:type="spellStart"/>
      <w:r w:rsidRPr="008E076F">
        <w:rPr>
          <w:rFonts w:ascii="Times New Roman" w:hAnsi="Times New Roman"/>
          <w:color w:val="auto"/>
          <w:sz w:val="28"/>
          <w:szCs w:val="28"/>
        </w:rPr>
        <w:t>З</w:t>
      </w:r>
      <w:r w:rsidRPr="008E076F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8E076F">
        <w:rPr>
          <w:rFonts w:ascii="Times New Roman" w:hAnsi="Times New Roman"/>
          <w:color w:val="auto"/>
          <w:sz w:val="28"/>
          <w:szCs w:val="28"/>
        </w:rPr>
        <w:t xml:space="preserve"> * 100% ,</w:t>
      </w:r>
    </w:p>
    <w:p w:rsidR="00856A88" w:rsidRPr="008A4848" w:rsidRDefault="00856A88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>где:</w:t>
      </w:r>
    </w:p>
    <w:p w:rsidR="00856A88" w:rsidRPr="008A4848" w:rsidRDefault="00856A88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A4848">
        <w:rPr>
          <w:sz w:val="24"/>
          <w:szCs w:val="24"/>
        </w:rPr>
        <w:t>Сд</w:t>
      </w:r>
      <w:proofErr w:type="spellEnd"/>
      <w:r w:rsidRPr="008A4848">
        <w:rPr>
          <w:sz w:val="24"/>
          <w:szCs w:val="24"/>
        </w:rPr>
        <w:t xml:space="preserve"> – степень достижения целей (решения задач);</w:t>
      </w:r>
    </w:p>
    <w:p w:rsidR="00856A88" w:rsidRPr="008A4848" w:rsidRDefault="00856A88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>N – количество показателей (индикаторов);</w:t>
      </w:r>
    </w:p>
    <w:p w:rsidR="00856A88" w:rsidRPr="008A4848" w:rsidRDefault="00856A88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A4848">
        <w:rPr>
          <w:sz w:val="24"/>
          <w:szCs w:val="24"/>
        </w:rPr>
        <w:t>Сдn</w:t>
      </w:r>
      <w:proofErr w:type="spellEnd"/>
      <w:r w:rsidRPr="008A4848">
        <w:rPr>
          <w:sz w:val="24"/>
          <w:szCs w:val="24"/>
        </w:rPr>
        <w:t xml:space="preserve"> – степень достижения значения конкретного показателя;</w:t>
      </w:r>
    </w:p>
    <w:p w:rsidR="00856A88" w:rsidRPr="008A4848" w:rsidRDefault="00856A88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A4848">
        <w:rPr>
          <w:sz w:val="24"/>
          <w:szCs w:val="24"/>
        </w:rPr>
        <w:t>Зф</w:t>
      </w:r>
      <w:proofErr w:type="spellEnd"/>
      <w:r w:rsidRPr="008A4848">
        <w:rPr>
          <w:sz w:val="24"/>
          <w:szCs w:val="24"/>
        </w:rPr>
        <w:t xml:space="preserve"> – фактическое значение целевого показателя (индикатора) муниципальной программы;</w:t>
      </w:r>
    </w:p>
    <w:p w:rsidR="00856A88" w:rsidRPr="008A4848" w:rsidRDefault="00856A88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A4848">
        <w:rPr>
          <w:sz w:val="24"/>
          <w:szCs w:val="24"/>
        </w:rPr>
        <w:t>Зп</w:t>
      </w:r>
      <w:proofErr w:type="spellEnd"/>
      <w:r w:rsidRPr="008A4848">
        <w:rPr>
          <w:sz w:val="24"/>
          <w:szCs w:val="24"/>
        </w:rPr>
        <w:t xml:space="preserve"> – плановое значение целевого показателя (индикатора) муниципальной программы.</w:t>
      </w:r>
    </w:p>
    <w:p w:rsidR="00CC3318" w:rsidRPr="008A4848" w:rsidRDefault="00CC3318" w:rsidP="00CC3318">
      <w:pPr>
        <w:jc w:val="both"/>
        <w:rPr>
          <w:sz w:val="28"/>
          <w:szCs w:val="28"/>
        </w:rPr>
      </w:pPr>
      <w:r w:rsidRPr="008A4848">
        <w:rPr>
          <w:sz w:val="28"/>
          <w:szCs w:val="28"/>
        </w:rPr>
        <w:t>В 202</w:t>
      </w:r>
      <w:r w:rsidR="008A4848" w:rsidRPr="008A4848">
        <w:rPr>
          <w:sz w:val="28"/>
          <w:szCs w:val="28"/>
        </w:rPr>
        <w:t>1</w:t>
      </w:r>
      <w:r w:rsidRPr="008A4848">
        <w:rPr>
          <w:sz w:val="28"/>
          <w:szCs w:val="28"/>
        </w:rPr>
        <w:t xml:space="preserve"> году были получены следующие значения:</w:t>
      </w:r>
    </w:p>
    <w:p w:rsidR="00856A88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>Сдn1 =</w:t>
      </w:r>
      <w:r w:rsidR="00856A88" w:rsidRPr="008A4848">
        <w:rPr>
          <w:sz w:val="24"/>
          <w:szCs w:val="24"/>
        </w:rPr>
        <w:t xml:space="preserve"> 0/</w:t>
      </w:r>
      <w:r w:rsidR="003F7D90" w:rsidRPr="008A4848">
        <w:rPr>
          <w:sz w:val="24"/>
          <w:szCs w:val="24"/>
        </w:rPr>
        <w:t>2500,4</w:t>
      </w:r>
      <w:r w:rsidR="00444E03">
        <w:rPr>
          <w:sz w:val="24"/>
          <w:szCs w:val="24"/>
        </w:rPr>
        <w:t>*100</w:t>
      </w:r>
      <w:r w:rsidR="00856A88" w:rsidRPr="008A4848">
        <w:rPr>
          <w:sz w:val="24"/>
          <w:szCs w:val="24"/>
        </w:rPr>
        <w:t>= 0</w:t>
      </w:r>
    </w:p>
    <w:p w:rsidR="00856A88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 xml:space="preserve">Сдn2 </w:t>
      </w:r>
      <w:proofErr w:type="gramStart"/>
      <w:r w:rsidRPr="008A4848">
        <w:rPr>
          <w:sz w:val="24"/>
          <w:szCs w:val="24"/>
        </w:rPr>
        <w:t xml:space="preserve">= </w:t>
      </w:r>
      <w:r w:rsidR="00856A88" w:rsidRPr="008A4848">
        <w:rPr>
          <w:sz w:val="24"/>
          <w:szCs w:val="24"/>
        </w:rPr>
        <w:t xml:space="preserve"> </w:t>
      </w:r>
      <w:r w:rsidR="00CB77AE">
        <w:rPr>
          <w:sz w:val="24"/>
          <w:szCs w:val="24"/>
        </w:rPr>
        <w:t>5</w:t>
      </w:r>
      <w:proofErr w:type="gramEnd"/>
      <w:r w:rsidR="00856A88" w:rsidRPr="008A4848">
        <w:rPr>
          <w:sz w:val="24"/>
          <w:szCs w:val="24"/>
        </w:rPr>
        <w:t>/</w:t>
      </w:r>
      <w:r w:rsidR="003F7D90" w:rsidRPr="008A4848">
        <w:rPr>
          <w:sz w:val="24"/>
          <w:szCs w:val="24"/>
        </w:rPr>
        <w:t>6</w:t>
      </w:r>
      <w:r w:rsidR="00444E03">
        <w:rPr>
          <w:sz w:val="24"/>
          <w:szCs w:val="24"/>
        </w:rPr>
        <w:t>*100</w:t>
      </w:r>
      <w:r w:rsidR="00856A88" w:rsidRPr="008A4848">
        <w:rPr>
          <w:sz w:val="24"/>
          <w:szCs w:val="24"/>
        </w:rPr>
        <w:t xml:space="preserve">= </w:t>
      </w:r>
      <w:r w:rsidR="000D5555">
        <w:rPr>
          <w:sz w:val="24"/>
          <w:szCs w:val="24"/>
        </w:rPr>
        <w:t>83</w:t>
      </w:r>
    </w:p>
    <w:p w:rsidR="00856A88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>Сдn3</w:t>
      </w:r>
      <w:proofErr w:type="gramStart"/>
      <w:r w:rsidRPr="008A4848">
        <w:rPr>
          <w:sz w:val="24"/>
          <w:szCs w:val="24"/>
        </w:rPr>
        <w:t xml:space="preserve">= </w:t>
      </w:r>
      <w:r w:rsidR="00856A88" w:rsidRPr="008A4848">
        <w:rPr>
          <w:sz w:val="24"/>
          <w:szCs w:val="24"/>
        </w:rPr>
        <w:t xml:space="preserve"> </w:t>
      </w:r>
      <w:r w:rsidR="003F7D90" w:rsidRPr="008A4848">
        <w:rPr>
          <w:sz w:val="24"/>
          <w:szCs w:val="24"/>
        </w:rPr>
        <w:t>3</w:t>
      </w:r>
      <w:proofErr w:type="gramEnd"/>
      <w:r w:rsidR="00856A88" w:rsidRPr="008A4848">
        <w:rPr>
          <w:sz w:val="24"/>
          <w:szCs w:val="24"/>
        </w:rPr>
        <w:t>/</w:t>
      </w:r>
      <w:r w:rsidR="003F7D90" w:rsidRPr="008A4848">
        <w:rPr>
          <w:sz w:val="24"/>
          <w:szCs w:val="24"/>
        </w:rPr>
        <w:t>8</w:t>
      </w:r>
      <w:r w:rsidR="00444E03">
        <w:rPr>
          <w:sz w:val="24"/>
          <w:szCs w:val="24"/>
        </w:rPr>
        <w:t>*100</w:t>
      </w:r>
      <w:r w:rsidR="00856A88" w:rsidRPr="008A4848">
        <w:rPr>
          <w:sz w:val="24"/>
          <w:szCs w:val="24"/>
        </w:rPr>
        <w:t xml:space="preserve"> = </w:t>
      </w:r>
      <w:r w:rsidR="000D5555">
        <w:rPr>
          <w:sz w:val="24"/>
          <w:szCs w:val="24"/>
        </w:rPr>
        <w:t>38</w:t>
      </w:r>
    </w:p>
    <w:p w:rsidR="009B6C0A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 xml:space="preserve">Сдn4 = </w:t>
      </w:r>
      <w:r w:rsidR="003F7D90" w:rsidRPr="008A4848">
        <w:rPr>
          <w:sz w:val="24"/>
          <w:szCs w:val="24"/>
        </w:rPr>
        <w:t>0</w:t>
      </w:r>
      <w:r w:rsidRPr="008A4848">
        <w:rPr>
          <w:sz w:val="24"/>
          <w:szCs w:val="24"/>
        </w:rPr>
        <w:t>/</w:t>
      </w:r>
      <w:r w:rsidR="003F7D90" w:rsidRPr="008A4848">
        <w:rPr>
          <w:sz w:val="24"/>
          <w:szCs w:val="24"/>
        </w:rPr>
        <w:t>5110,0</w:t>
      </w:r>
      <w:r w:rsidR="00444E03">
        <w:rPr>
          <w:sz w:val="24"/>
          <w:szCs w:val="24"/>
        </w:rPr>
        <w:t>*100</w:t>
      </w:r>
      <w:r w:rsidRPr="008A4848">
        <w:rPr>
          <w:sz w:val="24"/>
          <w:szCs w:val="24"/>
        </w:rPr>
        <w:t xml:space="preserve"> = </w:t>
      </w:r>
      <w:r w:rsidR="003F7D90" w:rsidRPr="008A4848">
        <w:rPr>
          <w:sz w:val="24"/>
          <w:szCs w:val="24"/>
        </w:rPr>
        <w:t>0</w:t>
      </w:r>
    </w:p>
    <w:p w:rsidR="00EE707E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 xml:space="preserve">Сдn5 </w:t>
      </w:r>
      <w:proofErr w:type="gramStart"/>
      <w:r w:rsidRPr="008A4848">
        <w:rPr>
          <w:sz w:val="24"/>
          <w:szCs w:val="24"/>
        </w:rPr>
        <w:t xml:space="preserve">=  </w:t>
      </w:r>
      <w:r w:rsidR="003F7D90" w:rsidRPr="008A4848">
        <w:rPr>
          <w:sz w:val="24"/>
          <w:szCs w:val="24"/>
        </w:rPr>
        <w:t>1</w:t>
      </w:r>
      <w:proofErr w:type="gramEnd"/>
      <w:r w:rsidRPr="008A4848">
        <w:rPr>
          <w:sz w:val="24"/>
          <w:szCs w:val="24"/>
        </w:rPr>
        <w:t>/</w:t>
      </w:r>
      <w:r w:rsidR="003F7D90" w:rsidRPr="008A4848">
        <w:rPr>
          <w:sz w:val="24"/>
          <w:szCs w:val="24"/>
        </w:rPr>
        <w:t>2</w:t>
      </w:r>
      <w:r w:rsidR="00444E03">
        <w:rPr>
          <w:sz w:val="24"/>
          <w:szCs w:val="24"/>
        </w:rPr>
        <w:t>*100</w:t>
      </w:r>
      <w:r w:rsidRPr="008A4848">
        <w:rPr>
          <w:sz w:val="24"/>
          <w:szCs w:val="24"/>
        </w:rPr>
        <w:t xml:space="preserve"> = </w:t>
      </w:r>
      <w:r w:rsidR="000D5555">
        <w:rPr>
          <w:sz w:val="24"/>
          <w:szCs w:val="24"/>
        </w:rPr>
        <w:t>50</w:t>
      </w:r>
    </w:p>
    <w:p w:rsidR="00EE707E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lastRenderedPageBreak/>
        <w:t xml:space="preserve">Сдn6 </w:t>
      </w:r>
      <w:proofErr w:type="gramStart"/>
      <w:r w:rsidRPr="008A4848">
        <w:rPr>
          <w:sz w:val="24"/>
          <w:szCs w:val="24"/>
        </w:rPr>
        <w:t xml:space="preserve">=  </w:t>
      </w:r>
      <w:r w:rsidR="003F7D90" w:rsidRPr="008A4848">
        <w:rPr>
          <w:sz w:val="24"/>
          <w:szCs w:val="24"/>
        </w:rPr>
        <w:t>0</w:t>
      </w:r>
      <w:proofErr w:type="gramEnd"/>
      <w:r w:rsidRPr="008A4848">
        <w:rPr>
          <w:sz w:val="24"/>
          <w:szCs w:val="24"/>
        </w:rPr>
        <w:t>/</w:t>
      </w:r>
      <w:r w:rsidR="003F7D90" w:rsidRPr="008A4848">
        <w:rPr>
          <w:sz w:val="24"/>
          <w:szCs w:val="24"/>
        </w:rPr>
        <w:t>303,2</w:t>
      </w:r>
      <w:r w:rsidR="00444E03">
        <w:rPr>
          <w:sz w:val="24"/>
          <w:szCs w:val="24"/>
        </w:rPr>
        <w:t>*100</w:t>
      </w:r>
      <w:r w:rsidRPr="008A4848">
        <w:rPr>
          <w:sz w:val="24"/>
          <w:szCs w:val="24"/>
        </w:rPr>
        <w:t xml:space="preserve"> = </w:t>
      </w:r>
      <w:r w:rsidR="003F7D90" w:rsidRPr="008A4848">
        <w:rPr>
          <w:sz w:val="24"/>
          <w:szCs w:val="24"/>
        </w:rPr>
        <w:t>0</w:t>
      </w:r>
    </w:p>
    <w:p w:rsidR="00EE707E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 xml:space="preserve">Сдn7 </w:t>
      </w:r>
      <w:proofErr w:type="gramStart"/>
      <w:r w:rsidRPr="008A4848">
        <w:rPr>
          <w:sz w:val="24"/>
          <w:szCs w:val="24"/>
        </w:rPr>
        <w:t xml:space="preserve">=  </w:t>
      </w:r>
      <w:r w:rsidR="00F43E03" w:rsidRPr="008A4848">
        <w:rPr>
          <w:sz w:val="24"/>
          <w:szCs w:val="24"/>
        </w:rPr>
        <w:t>2879</w:t>
      </w:r>
      <w:proofErr w:type="gramEnd"/>
      <w:r w:rsidR="00F43E03" w:rsidRPr="008A4848">
        <w:rPr>
          <w:sz w:val="24"/>
          <w:szCs w:val="24"/>
        </w:rPr>
        <w:t>,90</w:t>
      </w:r>
      <w:r w:rsidRPr="008A4848">
        <w:rPr>
          <w:sz w:val="24"/>
          <w:szCs w:val="24"/>
        </w:rPr>
        <w:t>/</w:t>
      </w:r>
      <w:r w:rsidR="00F43E03" w:rsidRPr="008A4848">
        <w:rPr>
          <w:sz w:val="24"/>
          <w:szCs w:val="24"/>
        </w:rPr>
        <w:t>1980,0</w:t>
      </w:r>
      <w:r w:rsidR="00444E03">
        <w:rPr>
          <w:sz w:val="24"/>
          <w:szCs w:val="24"/>
        </w:rPr>
        <w:t>*100</w:t>
      </w:r>
      <w:r w:rsidRPr="008A4848">
        <w:rPr>
          <w:sz w:val="24"/>
          <w:szCs w:val="24"/>
        </w:rPr>
        <w:t xml:space="preserve"> = </w:t>
      </w:r>
      <w:r w:rsidR="00F43E03" w:rsidRPr="008A4848">
        <w:rPr>
          <w:sz w:val="24"/>
          <w:szCs w:val="24"/>
        </w:rPr>
        <w:t>145</w:t>
      </w:r>
    </w:p>
    <w:p w:rsidR="00EE707E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 xml:space="preserve">Сдn8 </w:t>
      </w:r>
      <w:proofErr w:type="gramStart"/>
      <w:r w:rsidRPr="008A4848">
        <w:rPr>
          <w:sz w:val="24"/>
          <w:szCs w:val="24"/>
        </w:rPr>
        <w:t xml:space="preserve">=  </w:t>
      </w:r>
      <w:r w:rsidR="00F43E03" w:rsidRPr="008A4848">
        <w:rPr>
          <w:sz w:val="24"/>
          <w:szCs w:val="24"/>
        </w:rPr>
        <w:t>2</w:t>
      </w:r>
      <w:proofErr w:type="gramEnd"/>
      <w:r w:rsidRPr="008A4848">
        <w:rPr>
          <w:sz w:val="24"/>
          <w:szCs w:val="24"/>
        </w:rPr>
        <w:t>/</w:t>
      </w:r>
      <w:r w:rsidR="00F43E03" w:rsidRPr="008A4848">
        <w:rPr>
          <w:sz w:val="24"/>
          <w:szCs w:val="24"/>
        </w:rPr>
        <w:t>5</w:t>
      </w:r>
      <w:r w:rsidR="00444E03">
        <w:rPr>
          <w:sz w:val="24"/>
          <w:szCs w:val="24"/>
        </w:rPr>
        <w:t>*100</w:t>
      </w:r>
      <w:r w:rsidRPr="008A4848">
        <w:rPr>
          <w:sz w:val="24"/>
          <w:szCs w:val="24"/>
        </w:rPr>
        <w:t xml:space="preserve">= </w:t>
      </w:r>
      <w:r w:rsidR="00D52FB8" w:rsidRPr="008A4848">
        <w:rPr>
          <w:sz w:val="24"/>
          <w:szCs w:val="24"/>
        </w:rPr>
        <w:t>4</w:t>
      </w:r>
      <w:r w:rsidR="000D5555">
        <w:rPr>
          <w:sz w:val="24"/>
          <w:szCs w:val="24"/>
        </w:rPr>
        <w:t>0</w:t>
      </w:r>
    </w:p>
    <w:p w:rsidR="00EE707E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 xml:space="preserve">Сдn9 </w:t>
      </w:r>
      <w:proofErr w:type="gramStart"/>
      <w:r w:rsidRPr="008A4848">
        <w:rPr>
          <w:sz w:val="24"/>
          <w:szCs w:val="24"/>
        </w:rPr>
        <w:t xml:space="preserve">=  </w:t>
      </w:r>
      <w:r w:rsidR="00EC7FBB">
        <w:rPr>
          <w:sz w:val="24"/>
          <w:szCs w:val="24"/>
        </w:rPr>
        <w:t>9</w:t>
      </w:r>
      <w:proofErr w:type="gramEnd"/>
      <w:r w:rsidR="00444E03">
        <w:rPr>
          <w:sz w:val="24"/>
          <w:szCs w:val="24"/>
        </w:rPr>
        <w:t>/4*100</w:t>
      </w:r>
      <w:r w:rsidRPr="008A4848">
        <w:rPr>
          <w:sz w:val="24"/>
          <w:szCs w:val="24"/>
        </w:rPr>
        <w:t xml:space="preserve"> = </w:t>
      </w:r>
      <w:r w:rsidR="00F43E03" w:rsidRPr="008A4848">
        <w:rPr>
          <w:sz w:val="24"/>
          <w:szCs w:val="24"/>
        </w:rPr>
        <w:t>2</w:t>
      </w:r>
      <w:r w:rsidR="00EC7FBB">
        <w:rPr>
          <w:sz w:val="24"/>
          <w:szCs w:val="24"/>
        </w:rPr>
        <w:t>25</w:t>
      </w:r>
    </w:p>
    <w:p w:rsidR="00EE707E" w:rsidRPr="008A4848" w:rsidRDefault="00EE707E" w:rsidP="00856A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4848">
        <w:rPr>
          <w:sz w:val="24"/>
          <w:szCs w:val="24"/>
        </w:rPr>
        <w:t xml:space="preserve">Сдn10 </w:t>
      </w:r>
      <w:proofErr w:type="gramStart"/>
      <w:r w:rsidRPr="008A4848">
        <w:rPr>
          <w:sz w:val="24"/>
          <w:szCs w:val="24"/>
        </w:rPr>
        <w:t xml:space="preserve">=  </w:t>
      </w:r>
      <w:r w:rsidR="00222036">
        <w:rPr>
          <w:sz w:val="24"/>
          <w:szCs w:val="24"/>
        </w:rPr>
        <w:t>1</w:t>
      </w:r>
      <w:r w:rsidR="00320166">
        <w:rPr>
          <w:sz w:val="24"/>
          <w:szCs w:val="24"/>
        </w:rPr>
        <w:t>0</w:t>
      </w:r>
      <w:proofErr w:type="gramEnd"/>
      <w:r w:rsidRPr="008A4848">
        <w:rPr>
          <w:sz w:val="24"/>
          <w:szCs w:val="24"/>
        </w:rPr>
        <w:t>/</w:t>
      </w:r>
      <w:r w:rsidR="00F43E03" w:rsidRPr="008A4848">
        <w:rPr>
          <w:sz w:val="24"/>
          <w:szCs w:val="24"/>
        </w:rPr>
        <w:t>1</w:t>
      </w:r>
      <w:r w:rsidR="00444E03">
        <w:rPr>
          <w:sz w:val="24"/>
          <w:szCs w:val="24"/>
        </w:rPr>
        <w:t>*100</w:t>
      </w:r>
      <w:r w:rsidRPr="008A4848">
        <w:rPr>
          <w:sz w:val="24"/>
          <w:szCs w:val="24"/>
        </w:rPr>
        <w:t xml:space="preserve"> = </w:t>
      </w:r>
      <w:r w:rsidR="00222036">
        <w:rPr>
          <w:sz w:val="24"/>
          <w:szCs w:val="24"/>
        </w:rPr>
        <w:t>10</w:t>
      </w:r>
      <w:r w:rsidR="000D5555">
        <w:rPr>
          <w:sz w:val="24"/>
          <w:szCs w:val="24"/>
        </w:rPr>
        <w:t>00</w:t>
      </w:r>
    </w:p>
    <w:p w:rsidR="00EE707E" w:rsidRPr="00D52FB8" w:rsidRDefault="00EE707E" w:rsidP="00EE707E">
      <w:pPr>
        <w:jc w:val="center"/>
        <w:rPr>
          <w:b/>
          <w:sz w:val="28"/>
          <w:szCs w:val="28"/>
          <w:lang w:val="x-none"/>
        </w:rPr>
      </w:pPr>
      <w:proofErr w:type="spellStart"/>
      <w:r w:rsidRPr="00507441">
        <w:rPr>
          <w:sz w:val="28"/>
          <w:szCs w:val="28"/>
        </w:rPr>
        <w:t>С</w:t>
      </w:r>
      <w:r w:rsidRPr="00507441">
        <w:rPr>
          <w:sz w:val="28"/>
          <w:szCs w:val="28"/>
          <w:vertAlign w:val="subscript"/>
        </w:rPr>
        <w:t>д</w:t>
      </w:r>
      <w:proofErr w:type="spellEnd"/>
      <w:r w:rsidRPr="00507441">
        <w:rPr>
          <w:sz w:val="28"/>
          <w:szCs w:val="28"/>
        </w:rPr>
        <w:t xml:space="preserve"> =</w:t>
      </w:r>
      <w:r w:rsidR="00222036">
        <w:rPr>
          <w:sz w:val="28"/>
          <w:szCs w:val="28"/>
        </w:rPr>
        <w:t>1</w:t>
      </w:r>
      <w:r w:rsidR="00320166">
        <w:rPr>
          <w:sz w:val="28"/>
          <w:szCs w:val="28"/>
        </w:rPr>
        <w:t>5</w:t>
      </w:r>
      <w:r w:rsidR="00CB77AE">
        <w:rPr>
          <w:sz w:val="28"/>
          <w:szCs w:val="28"/>
        </w:rPr>
        <w:t>8</w:t>
      </w:r>
      <w:r w:rsidR="008D368F">
        <w:rPr>
          <w:sz w:val="28"/>
          <w:szCs w:val="28"/>
        </w:rPr>
        <w:t>1</w:t>
      </w:r>
      <w:r w:rsidRPr="00507441">
        <w:rPr>
          <w:sz w:val="28"/>
          <w:szCs w:val="28"/>
        </w:rPr>
        <w:t>/</w:t>
      </w:r>
      <w:r w:rsidR="00D52FB8" w:rsidRPr="00507441">
        <w:rPr>
          <w:sz w:val="28"/>
          <w:szCs w:val="28"/>
        </w:rPr>
        <w:t>10</w:t>
      </w:r>
      <w:r w:rsidR="00CC3318" w:rsidRPr="00D52FB8">
        <w:rPr>
          <w:b/>
          <w:sz w:val="28"/>
          <w:szCs w:val="28"/>
        </w:rPr>
        <w:t>=</w:t>
      </w:r>
      <w:r w:rsidR="00222036">
        <w:rPr>
          <w:b/>
          <w:sz w:val="28"/>
          <w:szCs w:val="28"/>
        </w:rPr>
        <w:t>15</w:t>
      </w:r>
      <w:r w:rsidR="00CB77AE">
        <w:rPr>
          <w:b/>
          <w:sz w:val="28"/>
          <w:szCs w:val="28"/>
        </w:rPr>
        <w:t>8</w:t>
      </w:r>
    </w:p>
    <w:p w:rsidR="00CC3318" w:rsidRPr="0081175C" w:rsidRDefault="00CC3318" w:rsidP="00A140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AAF" w:rsidRPr="0030451F" w:rsidRDefault="00E25AAF" w:rsidP="00EF7B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451F">
        <w:rPr>
          <w:sz w:val="28"/>
          <w:szCs w:val="28"/>
        </w:rPr>
        <w:t xml:space="preserve">Уф = </w:t>
      </w:r>
      <w:proofErr w:type="spellStart"/>
      <w:r w:rsidRPr="0030451F">
        <w:rPr>
          <w:sz w:val="28"/>
          <w:szCs w:val="28"/>
        </w:rPr>
        <w:t>Фф</w:t>
      </w:r>
      <w:proofErr w:type="spellEnd"/>
      <w:r w:rsidRPr="0030451F">
        <w:rPr>
          <w:sz w:val="28"/>
          <w:szCs w:val="28"/>
        </w:rPr>
        <w:t xml:space="preserve"> / </w:t>
      </w:r>
      <w:proofErr w:type="spellStart"/>
      <w:r w:rsidRPr="0030451F">
        <w:rPr>
          <w:sz w:val="28"/>
          <w:szCs w:val="28"/>
        </w:rPr>
        <w:t>Фп</w:t>
      </w:r>
      <w:proofErr w:type="spellEnd"/>
      <w:r w:rsidRPr="0030451F">
        <w:rPr>
          <w:sz w:val="28"/>
          <w:szCs w:val="28"/>
        </w:rPr>
        <w:t xml:space="preserve"> </w:t>
      </w:r>
      <w:r w:rsidR="00A4560D" w:rsidRPr="0030451F">
        <w:rPr>
          <w:sz w:val="28"/>
          <w:szCs w:val="28"/>
        </w:rPr>
        <w:t>*</w:t>
      </w:r>
      <w:r w:rsidRPr="0030451F">
        <w:rPr>
          <w:sz w:val="28"/>
          <w:szCs w:val="28"/>
        </w:rPr>
        <w:t xml:space="preserve"> 100%,</w:t>
      </w:r>
    </w:p>
    <w:p w:rsidR="00E25AAF" w:rsidRPr="0030451F" w:rsidRDefault="00E25AAF" w:rsidP="00EF7B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51F">
        <w:rPr>
          <w:sz w:val="24"/>
          <w:szCs w:val="24"/>
        </w:rPr>
        <w:t>где:</w:t>
      </w:r>
    </w:p>
    <w:p w:rsidR="00A4560D" w:rsidRPr="0030451F" w:rsidRDefault="00A4560D" w:rsidP="00EF7BB7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30451F">
        <w:rPr>
          <w:rFonts w:ascii="Times New Roman" w:hAnsi="Times New Roman"/>
          <w:color w:val="auto"/>
        </w:rPr>
        <w:t>У</w:t>
      </w:r>
      <w:r w:rsidRPr="0030451F">
        <w:rPr>
          <w:rFonts w:ascii="Times New Roman" w:hAnsi="Times New Roman"/>
          <w:color w:val="auto"/>
          <w:vertAlign w:val="subscript"/>
        </w:rPr>
        <w:t xml:space="preserve">ф </w:t>
      </w:r>
      <w:r w:rsidRPr="0030451F">
        <w:rPr>
          <w:rFonts w:ascii="Times New Roman" w:hAnsi="Times New Roman"/>
          <w:color w:val="auto"/>
        </w:rPr>
        <w:t xml:space="preserve">– уровень финансирования реализации основных мероприятий муниципальной </w:t>
      </w:r>
      <w:r w:rsidRPr="0030451F">
        <w:rPr>
          <w:rFonts w:ascii="Times New Roman" w:hAnsi="Times New Roman"/>
          <w:color w:val="auto"/>
          <w:lang w:val="ru-RU"/>
        </w:rPr>
        <w:t>под</w:t>
      </w:r>
      <w:r w:rsidRPr="0030451F">
        <w:rPr>
          <w:rFonts w:ascii="Times New Roman" w:hAnsi="Times New Roman"/>
          <w:color w:val="auto"/>
        </w:rPr>
        <w:t>программы;</w:t>
      </w:r>
    </w:p>
    <w:p w:rsidR="00A4560D" w:rsidRPr="0030451F" w:rsidRDefault="00A4560D" w:rsidP="00EF7BB7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proofErr w:type="spellStart"/>
      <w:r w:rsidRPr="0030451F">
        <w:rPr>
          <w:rFonts w:ascii="Times New Roman" w:hAnsi="Times New Roman"/>
          <w:color w:val="auto"/>
        </w:rPr>
        <w:t>Ф</w:t>
      </w:r>
      <w:r w:rsidRPr="0030451F">
        <w:rPr>
          <w:rFonts w:ascii="Times New Roman" w:hAnsi="Times New Roman"/>
          <w:color w:val="auto"/>
          <w:vertAlign w:val="subscript"/>
        </w:rPr>
        <w:t>ф</w:t>
      </w:r>
      <w:proofErr w:type="spellEnd"/>
      <w:r w:rsidRPr="0030451F">
        <w:rPr>
          <w:rFonts w:ascii="Times New Roman" w:hAnsi="Times New Roman"/>
          <w:color w:val="auto"/>
          <w:vertAlign w:val="subscript"/>
        </w:rPr>
        <w:t xml:space="preserve"> </w:t>
      </w:r>
      <w:r w:rsidRPr="0030451F">
        <w:rPr>
          <w:rFonts w:ascii="Times New Roman" w:hAnsi="Times New Roman"/>
          <w:color w:val="auto"/>
        </w:rPr>
        <w:t xml:space="preserve">– фактический объем финансовых ресурсов, направленный на реализацию мероприятий муниципальной </w:t>
      </w:r>
      <w:r w:rsidRPr="0030451F">
        <w:rPr>
          <w:rFonts w:ascii="Times New Roman" w:hAnsi="Times New Roman"/>
          <w:color w:val="auto"/>
          <w:lang w:val="ru-RU"/>
        </w:rPr>
        <w:t>под</w:t>
      </w:r>
      <w:r w:rsidRPr="0030451F">
        <w:rPr>
          <w:rFonts w:ascii="Times New Roman" w:hAnsi="Times New Roman"/>
          <w:color w:val="auto"/>
        </w:rPr>
        <w:t>программы;</w:t>
      </w:r>
    </w:p>
    <w:p w:rsidR="00A4560D" w:rsidRPr="0030451F" w:rsidRDefault="00A4560D" w:rsidP="00EF7BB7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proofErr w:type="spellStart"/>
      <w:r w:rsidRPr="0030451F">
        <w:rPr>
          <w:rFonts w:ascii="Times New Roman" w:hAnsi="Times New Roman"/>
          <w:color w:val="auto"/>
        </w:rPr>
        <w:t>Ф</w:t>
      </w:r>
      <w:r w:rsidRPr="0030451F">
        <w:rPr>
          <w:rFonts w:ascii="Times New Roman" w:hAnsi="Times New Roman"/>
          <w:color w:val="auto"/>
          <w:vertAlign w:val="subscript"/>
        </w:rPr>
        <w:t>п</w:t>
      </w:r>
      <w:proofErr w:type="spellEnd"/>
      <w:r w:rsidRPr="0030451F">
        <w:rPr>
          <w:rFonts w:ascii="Times New Roman" w:hAnsi="Times New Roman"/>
          <w:color w:val="auto"/>
          <w:vertAlign w:val="subscript"/>
        </w:rPr>
        <w:t xml:space="preserve"> </w:t>
      </w:r>
      <w:r w:rsidRPr="0030451F">
        <w:rPr>
          <w:rFonts w:ascii="Times New Roman" w:hAnsi="Times New Roman"/>
          <w:color w:val="auto"/>
        </w:rPr>
        <w:t xml:space="preserve">– плановый объем финансовых ресурсов на реализацию муниципальной </w:t>
      </w:r>
      <w:r w:rsidRPr="0030451F">
        <w:rPr>
          <w:rFonts w:ascii="Times New Roman" w:hAnsi="Times New Roman"/>
          <w:color w:val="auto"/>
          <w:lang w:val="ru-RU"/>
        </w:rPr>
        <w:t>под</w:t>
      </w:r>
      <w:r w:rsidRPr="0030451F">
        <w:rPr>
          <w:rFonts w:ascii="Times New Roman" w:hAnsi="Times New Roman"/>
          <w:color w:val="auto"/>
        </w:rPr>
        <w:t>программы  на соответствующий отчетный период.</w:t>
      </w:r>
    </w:p>
    <w:p w:rsidR="00E320DF" w:rsidRPr="0030451F" w:rsidRDefault="00E320DF" w:rsidP="00EF7BB7">
      <w:pPr>
        <w:ind w:firstLine="708"/>
        <w:jc w:val="both"/>
        <w:rPr>
          <w:sz w:val="28"/>
          <w:szCs w:val="28"/>
          <w:lang w:val="x-none"/>
        </w:rPr>
      </w:pPr>
    </w:p>
    <w:p w:rsidR="00E320DF" w:rsidRPr="0030451F" w:rsidRDefault="00E25AAF" w:rsidP="006767A3">
      <w:pPr>
        <w:jc w:val="both"/>
        <w:rPr>
          <w:sz w:val="28"/>
          <w:szCs w:val="28"/>
        </w:rPr>
      </w:pPr>
      <w:r w:rsidRPr="0030451F">
        <w:rPr>
          <w:sz w:val="28"/>
          <w:szCs w:val="28"/>
        </w:rPr>
        <w:t>В 202</w:t>
      </w:r>
      <w:r w:rsidR="0081175C" w:rsidRPr="0030451F">
        <w:rPr>
          <w:sz w:val="28"/>
          <w:szCs w:val="28"/>
        </w:rPr>
        <w:t>1</w:t>
      </w:r>
      <w:r w:rsidR="00E320DF" w:rsidRPr="0030451F">
        <w:rPr>
          <w:sz w:val="28"/>
          <w:szCs w:val="28"/>
        </w:rPr>
        <w:t xml:space="preserve"> году были получены следующие значения:</w:t>
      </w:r>
    </w:p>
    <w:p w:rsidR="00E320DF" w:rsidRPr="0030451F" w:rsidRDefault="00E25AAF" w:rsidP="00EF7BB7">
      <w:pPr>
        <w:ind w:firstLine="708"/>
        <w:jc w:val="both"/>
        <w:rPr>
          <w:sz w:val="28"/>
          <w:szCs w:val="28"/>
        </w:rPr>
      </w:pPr>
      <w:proofErr w:type="spellStart"/>
      <w:r w:rsidRPr="0030451F">
        <w:rPr>
          <w:sz w:val="28"/>
          <w:szCs w:val="28"/>
        </w:rPr>
        <w:t>Фф</w:t>
      </w:r>
      <w:proofErr w:type="spellEnd"/>
      <w:r w:rsidRPr="0030451F">
        <w:rPr>
          <w:sz w:val="28"/>
          <w:szCs w:val="28"/>
        </w:rPr>
        <w:t xml:space="preserve"> = </w:t>
      </w:r>
      <w:r w:rsidR="0081175C" w:rsidRPr="0030451F">
        <w:rPr>
          <w:sz w:val="28"/>
          <w:szCs w:val="28"/>
        </w:rPr>
        <w:t>242 036 369,12</w:t>
      </w:r>
      <w:r w:rsidR="003C1A3D" w:rsidRPr="0030451F">
        <w:rPr>
          <w:sz w:val="28"/>
          <w:szCs w:val="28"/>
        </w:rPr>
        <w:t xml:space="preserve"> руб.;</w:t>
      </w:r>
    </w:p>
    <w:p w:rsidR="00E320DF" w:rsidRPr="0030451F" w:rsidRDefault="00E25AAF" w:rsidP="00EF7BB7">
      <w:pPr>
        <w:ind w:firstLine="708"/>
        <w:jc w:val="both"/>
        <w:rPr>
          <w:sz w:val="28"/>
          <w:szCs w:val="28"/>
        </w:rPr>
      </w:pPr>
      <w:proofErr w:type="spellStart"/>
      <w:r w:rsidRPr="0030451F">
        <w:rPr>
          <w:sz w:val="28"/>
          <w:szCs w:val="28"/>
        </w:rPr>
        <w:t>Фп</w:t>
      </w:r>
      <w:proofErr w:type="spellEnd"/>
      <w:r w:rsidRPr="0030451F">
        <w:rPr>
          <w:sz w:val="28"/>
          <w:szCs w:val="28"/>
        </w:rPr>
        <w:t xml:space="preserve"> </w:t>
      </w:r>
      <w:r w:rsidR="00E320DF" w:rsidRPr="0030451F">
        <w:rPr>
          <w:sz w:val="28"/>
          <w:szCs w:val="28"/>
        </w:rPr>
        <w:t xml:space="preserve">= </w:t>
      </w:r>
      <w:r w:rsidR="0081175C" w:rsidRPr="0030451F">
        <w:rPr>
          <w:sz w:val="28"/>
          <w:szCs w:val="28"/>
        </w:rPr>
        <w:t>42</w:t>
      </w:r>
      <w:r w:rsidR="0030451F" w:rsidRPr="0030451F">
        <w:rPr>
          <w:sz w:val="28"/>
          <w:szCs w:val="28"/>
        </w:rPr>
        <w:t>9</w:t>
      </w:r>
      <w:r w:rsidR="0081175C" w:rsidRPr="0030451F">
        <w:rPr>
          <w:sz w:val="28"/>
          <w:szCs w:val="28"/>
        </w:rPr>
        <w:t> 396 827,58</w:t>
      </w:r>
      <w:r w:rsidR="003C1A3D" w:rsidRPr="0030451F">
        <w:rPr>
          <w:sz w:val="28"/>
          <w:szCs w:val="28"/>
        </w:rPr>
        <w:t xml:space="preserve"> </w:t>
      </w:r>
      <w:r w:rsidRPr="0030451F">
        <w:rPr>
          <w:sz w:val="28"/>
          <w:szCs w:val="28"/>
        </w:rPr>
        <w:t>руб.</w:t>
      </w:r>
    </w:p>
    <w:p w:rsidR="00E25AAF" w:rsidRPr="0030451F" w:rsidRDefault="00E25AAF" w:rsidP="00EF7BB7">
      <w:pPr>
        <w:ind w:firstLine="708"/>
        <w:jc w:val="both"/>
        <w:rPr>
          <w:sz w:val="28"/>
          <w:szCs w:val="28"/>
        </w:rPr>
      </w:pPr>
    </w:p>
    <w:p w:rsidR="003C1A3D" w:rsidRPr="0081175C" w:rsidRDefault="00E25AAF" w:rsidP="006767A3">
      <w:pPr>
        <w:ind w:firstLine="708"/>
        <w:jc w:val="center"/>
        <w:rPr>
          <w:b/>
          <w:sz w:val="28"/>
          <w:szCs w:val="28"/>
        </w:rPr>
      </w:pPr>
      <w:r w:rsidRPr="0030451F">
        <w:rPr>
          <w:sz w:val="28"/>
          <w:szCs w:val="28"/>
        </w:rPr>
        <w:t xml:space="preserve">Уф </w:t>
      </w:r>
      <w:r w:rsidR="00E320DF" w:rsidRPr="0030451F">
        <w:rPr>
          <w:sz w:val="28"/>
          <w:szCs w:val="28"/>
        </w:rPr>
        <w:t>= (</w:t>
      </w:r>
      <w:r w:rsidR="0081175C" w:rsidRPr="0030451F">
        <w:rPr>
          <w:sz w:val="28"/>
          <w:szCs w:val="28"/>
        </w:rPr>
        <w:t xml:space="preserve">242 036 369,12 </w:t>
      </w:r>
      <w:r w:rsidR="00E320DF" w:rsidRPr="0030451F">
        <w:rPr>
          <w:sz w:val="28"/>
          <w:szCs w:val="28"/>
        </w:rPr>
        <w:t>/</w:t>
      </w:r>
      <w:r w:rsidR="0081175C" w:rsidRPr="0030451F">
        <w:rPr>
          <w:sz w:val="28"/>
          <w:szCs w:val="28"/>
        </w:rPr>
        <w:t>42</w:t>
      </w:r>
      <w:r w:rsidR="0030451F" w:rsidRPr="0030451F">
        <w:rPr>
          <w:sz w:val="28"/>
          <w:szCs w:val="28"/>
        </w:rPr>
        <w:t>9</w:t>
      </w:r>
      <w:r w:rsidR="0081175C" w:rsidRPr="0030451F">
        <w:rPr>
          <w:sz w:val="28"/>
          <w:szCs w:val="28"/>
        </w:rPr>
        <w:t> 396 827,</w:t>
      </w:r>
      <w:proofErr w:type="gramStart"/>
      <w:r w:rsidR="0081175C" w:rsidRPr="0030451F">
        <w:rPr>
          <w:sz w:val="28"/>
          <w:szCs w:val="28"/>
        </w:rPr>
        <w:t>58</w:t>
      </w:r>
      <w:r w:rsidR="00E320DF" w:rsidRPr="0030451F">
        <w:rPr>
          <w:sz w:val="28"/>
          <w:szCs w:val="28"/>
        </w:rPr>
        <w:t>)*</w:t>
      </w:r>
      <w:proofErr w:type="gramEnd"/>
      <w:r w:rsidR="00444E03" w:rsidRPr="0030451F">
        <w:rPr>
          <w:sz w:val="28"/>
          <w:szCs w:val="28"/>
        </w:rPr>
        <w:t>100</w:t>
      </w:r>
      <w:r w:rsidR="00E320DF" w:rsidRPr="0030451F">
        <w:rPr>
          <w:b/>
          <w:sz w:val="28"/>
          <w:szCs w:val="28"/>
        </w:rPr>
        <w:t>=</w:t>
      </w:r>
      <w:r w:rsidR="0030451F">
        <w:rPr>
          <w:b/>
          <w:sz w:val="28"/>
          <w:szCs w:val="28"/>
        </w:rPr>
        <w:t>56,37</w:t>
      </w:r>
    </w:p>
    <w:p w:rsidR="006767A3" w:rsidRPr="00A43604" w:rsidRDefault="006767A3" w:rsidP="00EF7BB7">
      <w:pPr>
        <w:ind w:firstLine="708"/>
        <w:jc w:val="both"/>
        <w:rPr>
          <w:sz w:val="28"/>
          <w:szCs w:val="28"/>
          <w:highlight w:val="yellow"/>
        </w:rPr>
      </w:pPr>
    </w:p>
    <w:p w:rsidR="006767A3" w:rsidRPr="00A43604" w:rsidRDefault="006767A3" w:rsidP="006767A3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  <w:highlight w:val="yellow"/>
          <w:lang w:val="ru-RU"/>
        </w:rPr>
      </w:pPr>
    </w:p>
    <w:p w:rsidR="006767A3" w:rsidRPr="00507441" w:rsidRDefault="006767A3" w:rsidP="006767A3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507441">
        <w:rPr>
          <w:rFonts w:ascii="Times New Roman" w:hAnsi="Times New Roman"/>
          <w:color w:val="auto"/>
          <w:sz w:val="28"/>
          <w:szCs w:val="28"/>
        </w:rPr>
        <w:t>М = М</w:t>
      </w:r>
      <w:r w:rsidRPr="00507441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507441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507441">
        <w:rPr>
          <w:rFonts w:ascii="Times New Roman" w:hAnsi="Times New Roman"/>
          <w:color w:val="auto"/>
          <w:sz w:val="28"/>
          <w:szCs w:val="28"/>
        </w:rPr>
        <w:t>М</w:t>
      </w:r>
      <w:r w:rsidRPr="00507441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507441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:rsidR="006767A3" w:rsidRPr="00507441" w:rsidRDefault="006767A3" w:rsidP="006767A3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507441">
        <w:rPr>
          <w:rFonts w:ascii="Times New Roman" w:hAnsi="Times New Roman"/>
          <w:color w:val="auto"/>
        </w:rPr>
        <w:t>где:</w:t>
      </w:r>
    </w:p>
    <w:p w:rsidR="006767A3" w:rsidRPr="00507441" w:rsidRDefault="006767A3" w:rsidP="006767A3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507441">
        <w:rPr>
          <w:rFonts w:ascii="Times New Roman" w:hAnsi="Times New Roman"/>
          <w:color w:val="auto"/>
        </w:rPr>
        <w:t>М – реализация мероприятий подпрограммы;</w:t>
      </w:r>
    </w:p>
    <w:p w:rsidR="006767A3" w:rsidRPr="00507441" w:rsidRDefault="006767A3" w:rsidP="006767A3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507441">
        <w:rPr>
          <w:rFonts w:ascii="Times New Roman" w:hAnsi="Times New Roman"/>
          <w:color w:val="auto"/>
        </w:rPr>
        <w:t>Мф – количество фактически исполненных мероприятий подпрограммы;</w:t>
      </w:r>
    </w:p>
    <w:p w:rsidR="006767A3" w:rsidRPr="00507441" w:rsidRDefault="006767A3" w:rsidP="006767A3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507441">
        <w:rPr>
          <w:rFonts w:ascii="Times New Roman" w:hAnsi="Times New Roman"/>
          <w:color w:val="auto"/>
        </w:rPr>
        <w:t>Мп</w:t>
      </w:r>
      <w:proofErr w:type="spellEnd"/>
      <w:r w:rsidRPr="00507441">
        <w:rPr>
          <w:rFonts w:ascii="Times New Roman" w:hAnsi="Times New Roman"/>
          <w:color w:val="auto"/>
        </w:rPr>
        <w:t>– количество запланированных мероприятий подпрограммы</w:t>
      </w:r>
      <w:r w:rsidRPr="00507441">
        <w:rPr>
          <w:rFonts w:ascii="Times New Roman" w:hAnsi="Times New Roman"/>
          <w:color w:val="auto"/>
          <w:sz w:val="28"/>
          <w:szCs w:val="28"/>
        </w:rPr>
        <w:t>.</w:t>
      </w:r>
    </w:p>
    <w:p w:rsidR="006767A3" w:rsidRPr="00507441" w:rsidRDefault="006767A3" w:rsidP="006767A3">
      <w:pPr>
        <w:jc w:val="both"/>
        <w:rPr>
          <w:sz w:val="28"/>
          <w:szCs w:val="28"/>
        </w:rPr>
      </w:pPr>
    </w:p>
    <w:p w:rsidR="006767A3" w:rsidRPr="00507441" w:rsidRDefault="006767A3" w:rsidP="006767A3">
      <w:pPr>
        <w:jc w:val="both"/>
        <w:rPr>
          <w:sz w:val="28"/>
          <w:szCs w:val="28"/>
        </w:rPr>
      </w:pPr>
      <w:r w:rsidRPr="00507441">
        <w:rPr>
          <w:sz w:val="28"/>
          <w:szCs w:val="28"/>
        </w:rPr>
        <w:t>В 202</w:t>
      </w:r>
      <w:r w:rsidR="0081175C" w:rsidRPr="00507441">
        <w:rPr>
          <w:sz w:val="28"/>
          <w:szCs w:val="28"/>
        </w:rPr>
        <w:t>1</w:t>
      </w:r>
      <w:r w:rsidRPr="00507441">
        <w:rPr>
          <w:sz w:val="28"/>
          <w:szCs w:val="28"/>
        </w:rPr>
        <w:t xml:space="preserve"> году были получены следующие значения:</w:t>
      </w:r>
    </w:p>
    <w:p w:rsidR="006767A3" w:rsidRPr="00507441" w:rsidRDefault="00837DD1" w:rsidP="006767A3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07441">
        <w:rPr>
          <w:rFonts w:ascii="Times New Roman" w:hAnsi="Times New Roman"/>
          <w:color w:val="auto"/>
        </w:rPr>
        <w:t>Мф –</w:t>
      </w:r>
      <w:r w:rsidRPr="00507441">
        <w:rPr>
          <w:rFonts w:ascii="Times New Roman" w:hAnsi="Times New Roman"/>
          <w:color w:val="auto"/>
          <w:lang w:val="ru-RU"/>
        </w:rPr>
        <w:t xml:space="preserve"> </w:t>
      </w:r>
      <w:r w:rsidR="00507441" w:rsidRPr="00507441">
        <w:rPr>
          <w:rFonts w:ascii="Times New Roman" w:hAnsi="Times New Roman"/>
          <w:color w:val="auto"/>
          <w:lang w:val="ru-RU"/>
        </w:rPr>
        <w:t>18</w:t>
      </w:r>
    </w:p>
    <w:p w:rsidR="006767A3" w:rsidRPr="00507441" w:rsidRDefault="00837DD1" w:rsidP="006767A3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proofErr w:type="spellStart"/>
      <w:r w:rsidRPr="00507441">
        <w:rPr>
          <w:rFonts w:ascii="Times New Roman" w:hAnsi="Times New Roman"/>
          <w:color w:val="auto"/>
        </w:rPr>
        <w:t>Мп</w:t>
      </w:r>
      <w:proofErr w:type="spellEnd"/>
      <w:r w:rsidRPr="00507441">
        <w:rPr>
          <w:rFonts w:ascii="Times New Roman" w:hAnsi="Times New Roman"/>
          <w:color w:val="auto"/>
        </w:rPr>
        <w:t xml:space="preserve"> - 24</w:t>
      </w:r>
    </w:p>
    <w:p w:rsidR="006767A3" w:rsidRPr="00507441" w:rsidRDefault="00837DD1" w:rsidP="00837DD1">
      <w:pPr>
        <w:ind w:firstLine="708"/>
        <w:jc w:val="center"/>
        <w:rPr>
          <w:b/>
          <w:sz w:val="28"/>
          <w:szCs w:val="28"/>
          <w:lang w:val="x-none"/>
        </w:rPr>
      </w:pPr>
      <w:r w:rsidRPr="00507441">
        <w:rPr>
          <w:sz w:val="28"/>
          <w:szCs w:val="28"/>
        </w:rPr>
        <w:t xml:space="preserve">М = </w:t>
      </w:r>
      <w:r w:rsidR="00507441" w:rsidRPr="00507441">
        <w:rPr>
          <w:sz w:val="28"/>
          <w:szCs w:val="28"/>
        </w:rPr>
        <w:t>18</w:t>
      </w:r>
      <w:r w:rsidRPr="00507441">
        <w:rPr>
          <w:sz w:val="28"/>
          <w:szCs w:val="28"/>
        </w:rPr>
        <w:t xml:space="preserve">/24*100% = </w:t>
      </w:r>
      <w:r w:rsidR="00507441" w:rsidRPr="00507441">
        <w:rPr>
          <w:b/>
          <w:sz w:val="28"/>
          <w:szCs w:val="28"/>
        </w:rPr>
        <w:t>75</w:t>
      </w:r>
    </w:p>
    <w:p w:rsidR="006767A3" w:rsidRPr="00507441" w:rsidRDefault="006767A3" w:rsidP="00EF7BB7">
      <w:pPr>
        <w:ind w:firstLine="708"/>
        <w:jc w:val="both"/>
        <w:rPr>
          <w:sz w:val="28"/>
          <w:szCs w:val="28"/>
        </w:rPr>
      </w:pPr>
    </w:p>
    <w:p w:rsidR="006767A3" w:rsidRPr="00A43604" w:rsidRDefault="006767A3" w:rsidP="00EF7BB7">
      <w:pPr>
        <w:ind w:firstLine="708"/>
        <w:jc w:val="both"/>
        <w:rPr>
          <w:sz w:val="28"/>
          <w:szCs w:val="28"/>
          <w:highlight w:val="yellow"/>
        </w:rPr>
      </w:pPr>
    </w:p>
    <w:p w:rsidR="00E25AAF" w:rsidRPr="00E45783" w:rsidRDefault="00837DD1" w:rsidP="00EF7BB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45783">
        <w:rPr>
          <w:sz w:val="28"/>
          <w:szCs w:val="28"/>
        </w:rPr>
        <w:t>С</w:t>
      </w:r>
      <w:r w:rsidRPr="00E45783">
        <w:rPr>
          <w:sz w:val="28"/>
          <w:szCs w:val="28"/>
          <w:vertAlign w:val="subscript"/>
        </w:rPr>
        <w:t>д</w:t>
      </w:r>
      <w:proofErr w:type="spellEnd"/>
      <w:r w:rsidRPr="00E45783">
        <w:rPr>
          <w:sz w:val="28"/>
          <w:szCs w:val="28"/>
          <w:vertAlign w:val="subscript"/>
        </w:rPr>
        <w:t xml:space="preserve"> </w:t>
      </w:r>
      <w:r w:rsidR="00E45783">
        <w:rPr>
          <w:sz w:val="28"/>
          <w:szCs w:val="28"/>
          <w:vertAlign w:val="subscript"/>
        </w:rPr>
        <w:t xml:space="preserve"> </w:t>
      </w:r>
      <w:r w:rsidR="008A256B">
        <w:rPr>
          <w:sz w:val="28"/>
          <w:szCs w:val="28"/>
        </w:rPr>
        <w:t>15</w:t>
      </w:r>
      <w:r w:rsidR="00CB77AE">
        <w:rPr>
          <w:sz w:val="28"/>
          <w:szCs w:val="28"/>
        </w:rPr>
        <w:t>8</w:t>
      </w:r>
      <w:proofErr w:type="gramEnd"/>
      <w:r w:rsidR="00FC7F91" w:rsidRPr="00E45783">
        <w:rPr>
          <w:sz w:val="28"/>
          <w:szCs w:val="28"/>
        </w:rPr>
        <w:t xml:space="preserve">*0,5 = </w:t>
      </w:r>
      <w:r w:rsidR="00CB77AE">
        <w:rPr>
          <w:sz w:val="28"/>
          <w:szCs w:val="28"/>
        </w:rPr>
        <w:t>79</w:t>
      </w:r>
    </w:p>
    <w:p w:rsidR="00837DD1" w:rsidRPr="00E45783" w:rsidRDefault="00E45783" w:rsidP="00EF7BB7">
      <w:pPr>
        <w:ind w:firstLine="708"/>
        <w:jc w:val="both"/>
        <w:rPr>
          <w:sz w:val="28"/>
          <w:szCs w:val="28"/>
        </w:rPr>
      </w:pPr>
      <w:r w:rsidRPr="00E45783">
        <w:rPr>
          <w:sz w:val="28"/>
          <w:szCs w:val="28"/>
        </w:rPr>
        <w:t>У</w:t>
      </w:r>
      <w:r w:rsidRPr="00E45783">
        <w:rPr>
          <w:sz w:val="28"/>
          <w:szCs w:val="28"/>
          <w:vertAlign w:val="subscript"/>
        </w:rPr>
        <w:t>ф</w:t>
      </w:r>
      <w:r w:rsidR="00FC7F91" w:rsidRPr="00E45783">
        <w:rPr>
          <w:sz w:val="28"/>
          <w:szCs w:val="28"/>
        </w:rPr>
        <w:t xml:space="preserve"> </w:t>
      </w:r>
      <w:r w:rsidR="00CE0C0E">
        <w:rPr>
          <w:sz w:val="28"/>
          <w:szCs w:val="28"/>
        </w:rPr>
        <w:t>56,37</w:t>
      </w:r>
      <w:r w:rsidR="00FC7F91" w:rsidRPr="00E45783">
        <w:rPr>
          <w:sz w:val="28"/>
          <w:szCs w:val="28"/>
        </w:rPr>
        <w:t xml:space="preserve">*0,2 = </w:t>
      </w:r>
      <w:r w:rsidRPr="00E45783">
        <w:rPr>
          <w:sz w:val="28"/>
          <w:szCs w:val="28"/>
        </w:rPr>
        <w:t>11,</w:t>
      </w:r>
      <w:r w:rsidR="00CE0C0E">
        <w:rPr>
          <w:sz w:val="28"/>
          <w:szCs w:val="28"/>
        </w:rPr>
        <w:t>27</w:t>
      </w:r>
    </w:p>
    <w:p w:rsidR="00837DD1" w:rsidRPr="00E45783" w:rsidRDefault="00FC7F91" w:rsidP="00EF7BB7">
      <w:pPr>
        <w:ind w:firstLine="708"/>
        <w:jc w:val="both"/>
        <w:rPr>
          <w:sz w:val="28"/>
          <w:szCs w:val="28"/>
        </w:rPr>
      </w:pPr>
      <w:proofErr w:type="gramStart"/>
      <w:r w:rsidRPr="00E45783">
        <w:rPr>
          <w:sz w:val="28"/>
          <w:szCs w:val="28"/>
        </w:rPr>
        <w:t xml:space="preserve">М </w:t>
      </w:r>
      <w:r w:rsidR="00D8324D">
        <w:rPr>
          <w:sz w:val="28"/>
          <w:szCs w:val="28"/>
        </w:rPr>
        <w:t xml:space="preserve"> </w:t>
      </w:r>
      <w:r w:rsidR="00E45783" w:rsidRPr="00E45783">
        <w:rPr>
          <w:sz w:val="28"/>
          <w:szCs w:val="28"/>
        </w:rPr>
        <w:t>75</w:t>
      </w:r>
      <w:proofErr w:type="gramEnd"/>
      <w:r w:rsidR="00837DD1" w:rsidRPr="00E45783">
        <w:rPr>
          <w:sz w:val="28"/>
          <w:szCs w:val="28"/>
        </w:rPr>
        <w:t xml:space="preserve">*0,3 = </w:t>
      </w:r>
      <w:r w:rsidR="00E45783" w:rsidRPr="00E45783">
        <w:rPr>
          <w:sz w:val="28"/>
          <w:szCs w:val="28"/>
        </w:rPr>
        <w:t>22,5</w:t>
      </w:r>
    </w:p>
    <w:p w:rsidR="00837DD1" w:rsidRPr="00E45783" w:rsidRDefault="00CB77AE" w:rsidP="00CB33C1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79</w:t>
      </w:r>
      <w:r w:rsidR="00FC7F91" w:rsidRPr="001F271E">
        <w:rPr>
          <w:sz w:val="28"/>
          <w:szCs w:val="28"/>
        </w:rPr>
        <w:t>+</w:t>
      </w:r>
      <w:r w:rsidR="00E45783" w:rsidRPr="001F271E">
        <w:rPr>
          <w:sz w:val="28"/>
          <w:szCs w:val="28"/>
        </w:rPr>
        <w:t>11</w:t>
      </w:r>
      <w:r w:rsidR="00E45783" w:rsidRPr="00E45783">
        <w:rPr>
          <w:sz w:val="28"/>
          <w:szCs w:val="28"/>
        </w:rPr>
        <w:t>,</w:t>
      </w:r>
      <w:r w:rsidR="00CE0C0E">
        <w:rPr>
          <w:sz w:val="28"/>
          <w:szCs w:val="28"/>
        </w:rPr>
        <w:t>27</w:t>
      </w:r>
      <w:r w:rsidR="00FC7F91" w:rsidRPr="00E45783">
        <w:rPr>
          <w:sz w:val="28"/>
          <w:szCs w:val="28"/>
        </w:rPr>
        <w:t>+</w:t>
      </w:r>
      <w:r w:rsidR="00E45783" w:rsidRPr="00E45783">
        <w:rPr>
          <w:sz w:val="28"/>
          <w:szCs w:val="28"/>
        </w:rPr>
        <w:t>22,5</w:t>
      </w:r>
      <w:r w:rsidR="00FC7F91" w:rsidRPr="00E45783">
        <w:rPr>
          <w:sz w:val="28"/>
          <w:szCs w:val="28"/>
        </w:rPr>
        <w:t xml:space="preserve"> </w:t>
      </w:r>
      <w:r w:rsidR="00837DD1" w:rsidRPr="00E45783">
        <w:rPr>
          <w:sz w:val="28"/>
          <w:szCs w:val="28"/>
        </w:rPr>
        <w:t xml:space="preserve">= </w:t>
      </w:r>
      <w:r>
        <w:rPr>
          <w:b/>
          <w:sz w:val="28"/>
          <w:szCs w:val="28"/>
        </w:rPr>
        <w:t>112,</w:t>
      </w:r>
      <w:r w:rsidR="00CE0C0E">
        <w:rPr>
          <w:b/>
          <w:sz w:val="28"/>
          <w:szCs w:val="28"/>
        </w:rPr>
        <w:t>77</w:t>
      </w:r>
    </w:p>
    <w:p w:rsidR="006044CE" w:rsidRPr="00A43604" w:rsidRDefault="006044CE" w:rsidP="00EF7BB7">
      <w:pPr>
        <w:ind w:firstLine="708"/>
        <w:jc w:val="both"/>
        <w:rPr>
          <w:sz w:val="28"/>
          <w:szCs w:val="28"/>
          <w:highlight w:val="yellow"/>
        </w:rPr>
      </w:pPr>
    </w:p>
    <w:p w:rsidR="00E320DF" w:rsidRPr="00E45783" w:rsidRDefault="00E320DF" w:rsidP="00EF7BB7">
      <w:pPr>
        <w:ind w:firstLine="708"/>
        <w:jc w:val="both"/>
        <w:rPr>
          <w:color w:val="000000" w:themeColor="text1"/>
          <w:sz w:val="28"/>
          <w:szCs w:val="28"/>
        </w:rPr>
      </w:pPr>
      <w:r w:rsidRPr="00E45783">
        <w:rPr>
          <w:sz w:val="28"/>
          <w:szCs w:val="28"/>
        </w:rPr>
        <w:t xml:space="preserve">ВЫВОД: Анализ индексов результативности и эффективности </w:t>
      </w:r>
      <w:r w:rsidR="0001125B">
        <w:rPr>
          <w:sz w:val="28"/>
          <w:szCs w:val="28"/>
        </w:rPr>
        <w:t xml:space="preserve">целевых показателей </w:t>
      </w:r>
      <w:r w:rsidRPr="00E45783">
        <w:rPr>
          <w:sz w:val="28"/>
          <w:szCs w:val="28"/>
        </w:rPr>
        <w:t xml:space="preserve">позволяет оценить </w:t>
      </w:r>
      <w:r w:rsidR="00F6544C">
        <w:rPr>
          <w:sz w:val="28"/>
          <w:szCs w:val="28"/>
        </w:rPr>
        <w:t>уровень</w:t>
      </w:r>
      <w:r w:rsidRPr="00E45783">
        <w:rPr>
          <w:sz w:val="28"/>
          <w:szCs w:val="28"/>
        </w:rPr>
        <w:t xml:space="preserve"> реализации </w:t>
      </w:r>
      <w:r w:rsidR="00463AD1" w:rsidRPr="00E45783">
        <w:rPr>
          <w:sz w:val="28"/>
          <w:szCs w:val="28"/>
        </w:rPr>
        <w:t xml:space="preserve">подпрограммы </w:t>
      </w:r>
      <w:r w:rsidR="00463AD1" w:rsidRPr="00E45783">
        <w:rPr>
          <w:bCs/>
          <w:sz w:val="28"/>
          <w:szCs w:val="28"/>
        </w:rPr>
        <w:t>«</w:t>
      </w:r>
      <w:r w:rsidR="00E45783" w:rsidRPr="00E45783">
        <w:rPr>
          <w:rFonts w:eastAsia="Arial"/>
          <w:sz w:val="28"/>
          <w:szCs w:val="28"/>
          <w:lang w:eastAsia="ar-SA"/>
        </w:rPr>
        <w:t>Строительство, реконструкция, капитальный ремонт, ремонт объектов инженерной инфраструктуры, реализация мероприятий по энергосбережению и повышению энергоэффективности на территории муниципального образования «Город Всеволожск» на 2021-2025 годы</w:t>
      </w:r>
      <w:r w:rsidR="00463AD1" w:rsidRPr="00E45783">
        <w:rPr>
          <w:bCs/>
          <w:sz w:val="28"/>
          <w:szCs w:val="28"/>
        </w:rPr>
        <w:t>» в 202</w:t>
      </w:r>
      <w:r w:rsidR="00E45783" w:rsidRPr="00E45783">
        <w:rPr>
          <w:bCs/>
          <w:sz w:val="28"/>
          <w:szCs w:val="28"/>
        </w:rPr>
        <w:t>1</w:t>
      </w:r>
      <w:r w:rsidR="00463AD1" w:rsidRPr="00E45783">
        <w:rPr>
          <w:bCs/>
          <w:sz w:val="28"/>
          <w:szCs w:val="28"/>
        </w:rPr>
        <w:t xml:space="preserve"> году</w:t>
      </w:r>
      <w:r w:rsidR="00463AD1" w:rsidRPr="00E45783">
        <w:rPr>
          <w:sz w:val="28"/>
          <w:szCs w:val="28"/>
        </w:rPr>
        <w:t xml:space="preserve"> </w:t>
      </w:r>
      <w:r w:rsidR="00F6544C">
        <w:rPr>
          <w:sz w:val="28"/>
          <w:szCs w:val="28"/>
        </w:rPr>
        <w:t>как «высокий»</w:t>
      </w:r>
      <w:r w:rsidR="00F31696">
        <w:rPr>
          <w:sz w:val="28"/>
          <w:szCs w:val="28"/>
        </w:rPr>
        <w:t xml:space="preserve">, </w:t>
      </w:r>
      <w:r w:rsidR="00F6544C">
        <w:rPr>
          <w:sz w:val="28"/>
          <w:szCs w:val="28"/>
        </w:rPr>
        <w:t>в части освоения</w:t>
      </w:r>
      <w:r w:rsidR="00F31696">
        <w:rPr>
          <w:sz w:val="28"/>
          <w:szCs w:val="28"/>
        </w:rPr>
        <w:t xml:space="preserve"> средств и реализации мероприятий подпрограммы </w:t>
      </w:r>
      <w:r w:rsidR="00F6544C">
        <w:rPr>
          <w:sz w:val="28"/>
          <w:szCs w:val="28"/>
        </w:rPr>
        <w:t xml:space="preserve">- </w:t>
      </w:r>
      <w:r w:rsidR="00F31696">
        <w:rPr>
          <w:sz w:val="28"/>
          <w:szCs w:val="28"/>
        </w:rPr>
        <w:t xml:space="preserve">как </w:t>
      </w:r>
      <w:r w:rsidR="00F6544C">
        <w:rPr>
          <w:sz w:val="28"/>
          <w:szCs w:val="28"/>
        </w:rPr>
        <w:t>«</w:t>
      </w:r>
      <w:r w:rsidR="00F31696">
        <w:rPr>
          <w:sz w:val="28"/>
          <w:szCs w:val="28"/>
        </w:rPr>
        <w:t>удовлетворительный</w:t>
      </w:r>
      <w:r w:rsidR="00F6544C">
        <w:rPr>
          <w:sz w:val="28"/>
          <w:szCs w:val="28"/>
        </w:rPr>
        <w:t>»</w:t>
      </w:r>
      <w:r w:rsidR="00F31696">
        <w:rPr>
          <w:sz w:val="28"/>
          <w:szCs w:val="28"/>
        </w:rPr>
        <w:t>.</w:t>
      </w:r>
    </w:p>
    <w:p w:rsidR="00C34D68" w:rsidRPr="00A43604" w:rsidRDefault="00C34D68" w:rsidP="00EF7BB7">
      <w:pPr>
        <w:jc w:val="both"/>
        <w:rPr>
          <w:sz w:val="28"/>
          <w:szCs w:val="28"/>
          <w:highlight w:val="yellow"/>
        </w:rPr>
      </w:pPr>
    </w:p>
    <w:p w:rsidR="007A1C57" w:rsidRPr="00A43604" w:rsidRDefault="007A1C57" w:rsidP="00EF7BB7">
      <w:pPr>
        <w:jc w:val="both"/>
        <w:rPr>
          <w:sz w:val="28"/>
          <w:szCs w:val="28"/>
          <w:highlight w:val="yellow"/>
        </w:rPr>
      </w:pPr>
    </w:p>
    <w:p w:rsidR="005D7137" w:rsidRPr="007E5BDC" w:rsidRDefault="005D7137" w:rsidP="00EF7BB7">
      <w:pPr>
        <w:jc w:val="both"/>
        <w:rPr>
          <w:sz w:val="28"/>
          <w:szCs w:val="28"/>
        </w:rPr>
      </w:pPr>
      <w:r w:rsidRPr="007E5BDC">
        <w:rPr>
          <w:sz w:val="28"/>
          <w:szCs w:val="28"/>
        </w:rPr>
        <w:t xml:space="preserve">Начальник </w:t>
      </w:r>
    </w:p>
    <w:p w:rsidR="00E80B32" w:rsidRPr="00A1408C" w:rsidRDefault="005D7137" w:rsidP="005D7137">
      <w:pPr>
        <w:tabs>
          <w:tab w:val="left" w:pos="6990"/>
        </w:tabs>
        <w:jc w:val="both"/>
        <w:rPr>
          <w:sz w:val="28"/>
          <w:szCs w:val="28"/>
        </w:rPr>
      </w:pPr>
      <w:r w:rsidRPr="007E5BDC">
        <w:rPr>
          <w:sz w:val="28"/>
          <w:szCs w:val="28"/>
        </w:rPr>
        <w:t>отдела строительства</w:t>
      </w:r>
      <w:r w:rsidRPr="007E5BDC">
        <w:rPr>
          <w:sz w:val="28"/>
          <w:szCs w:val="28"/>
        </w:rPr>
        <w:tab/>
        <w:t xml:space="preserve">          А.С. Корнеев</w:t>
      </w:r>
    </w:p>
    <w:p w:rsidR="00A1408C" w:rsidRDefault="00A1408C" w:rsidP="005D7137">
      <w:pPr>
        <w:tabs>
          <w:tab w:val="left" w:pos="6990"/>
        </w:tabs>
        <w:jc w:val="both"/>
        <w:rPr>
          <w:sz w:val="16"/>
          <w:szCs w:val="16"/>
        </w:rPr>
      </w:pPr>
    </w:p>
    <w:p w:rsidR="00A1408C" w:rsidRDefault="00A1408C" w:rsidP="005D7137">
      <w:pPr>
        <w:tabs>
          <w:tab w:val="left" w:pos="6990"/>
        </w:tabs>
        <w:jc w:val="both"/>
        <w:rPr>
          <w:sz w:val="16"/>
          <w:szCs w:val="16"/>
        </w:rPr>
      </w:pPr>
    </w:p>
    <w:p w:rsidR="005D7137" w:rsidRPr="007E5BDC" w:rsidRDefault="007A1C57" w:rsidP="005D7137">
      <w:pPr>
        <w:tabs>
          <w:tab w:val="left" w:pos="6990"/>
        </w:tabs>
        <w:jc w:val="both"/>
        <w:rPr>
          <w:sz w:val="16"/>
          <w:szCs w:val="16"/>
        </w:rPr>
      </w:pPr>
      <w:proofErr w:type="spellStart"/>
      <w:r w:rsidRPr="007E5BDC">
        <w:rPr>
          <w:sz w:val="16"/>
          <w:szCs w:val="16"/>
        </w:rPr>
        <w:t>Капчёнкина</w:t>
      </w:r>
      <w:proofErr w:type="spellEnd"/>
      <w:r w:rsidRPr="007E5BDC">
        <w:rPr>
          <w:sz w:val="16"/>
          <w:szCs w:val="16"/>
        </w:rPr>
        <w:t xml:space="preserve"> Наталья Александровна</w:t>
      </w:r>
    </w:p>
    <w:p w:rsidR="00094975" w:rsidRPr="00A1408C" w:rsidRDefault="00DD0F1D" w:rsidP="00A1408C">
      <w:pPr>
        <w:tabs>
          <w:tab w:val="left" w:pos="699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т.31-946, доб.362</w:t>
      </w:r>
    </w:p>
    <w:p w:rsidR="00842DBD" w:rsidRDefault="00842DBD" w:rsidP="00DD0F1D">
      <w:pPr>
        <w:tabs>
          <w:tab w:val="left" w:pos="993"/>
        </w:tabs>
        <w:contextualSpacing/>
        <w:jc w:val="center"/>
        <w:textAlignment w:val="baseline"/>
        <w:rPr>
          <w:b/>
          <w:sz w:val="28"/>
          <w:szCs w:val="28"/>
        </w:rPr>
      </w:pPr>
    </w:p>
    <w:p w:rsidR="00DD0F1D" w:rsidRPr="00D52037" w:rsidRDefault="00DD0F1D" w:rsidP="00DD0F1D">
      <w:pPr>
        <w:tabs>
          <w:tab w:val="left" w:pos="993"/>
        </w:tabs>
        <w:contextualSpacing/>
        <w:jc w:val="center"/>
        <w:textAlignment w:val="baseline"/>
        <w:rPr>
          <w:b/>
          <w:sz w:val="28"/>
          <w:szCs w:val="28"/>
        </w:rPr>
      </w:pPr>
      <w:r w:rsidRPr="00D52037">
        <w:rPr>
          <w:b/>
          <w:sz w:val="28"/>
          <w:szCs w:val="28"/>
        </w:rPr>
        <w:t>4.1. Подпрограмма «Ремонт и содержание улично-дорожной сети МО «Город Всеволожск» на 2021-2025 годы» за 2021 год</w:t>
      </w:r>
    </w:p>
    <w:p w:rsidR="00DD0F1D" w:rsidRPr="00D52037" w:rsidRDefault="00DD0F1D" w:rsidP="00DD0F1D">
      <w:pPr>
        <w:jc w:val="both"/>
        <w:rPr>
          <w:sz w:val="28"/>
          <w:szCs w:val="28"/>
        </w:rPr>
      </w:pPr>
    </w:p>
    <w:p w:rsidR="00DD0F1D" w:rsidRPr="00D52037" w:rsidRDefault="00DD0F1D" w:rsidP="00DD0F1D">
      <w:pPr>
        <w:ind w:firstLine="709"/>
        <w:jc w:val="both"/>
        <w:rPr>
          <w:sz w:val="28"/>
          <w:szCs w:val="28"/>
        </w:rPr>
      </w:pPr>
      <w:r w:rsidRPr="00D52037">
        <w:rPr>
          <w:sz w:val="28"/>
          <w:szCs w:val="28"/>
        </w:rPr>
        <w:t xml:space="preserve">В ходе осуществления полномочий по осуществлению дорожной деятельности на автомобильных дорогах общего пользования местного значения, расположенных в границах города Всеволожска, в 2021 году заключены муниципальных контракты и выполнены работы по ремонту дорожного покрытия (полная замена) участков автомобильных дорог общего пользования местного значения по ул. Пионерская, по ул. Советская (от ул. Заводская до ул. </w:t>
      </w:r>
      <w:proofErr w:type="spellStart"/>
      <w:r w:rsidRPr="00D52037">
        <w:rPr>
          <w:sz w:val="28"/>
          <w:szCs w:val="28"/>
        </w:rPr>
        <w:t>Плоткина</w:t>
      </w:r>
      <w:proofErr w:type="spellEnd"/>
      <w:r w:rsidRPr="00D52037">
        <w:rPr>
          <w:sz w:val="28"/>
          <w:szCs w:val="28"/>
        </w:rPr>
        <w:t xml:space="preserve">), по ул. </w:t>
      </w:r>
      <w:proofErr w:type="spellStart"/>
      <w:r w:rsidRPr="00D52037">
        <w:rPr>
          <w:sz w:val="28"/>
          <w:szCs w:val="28"/>
        </w:rPr>
        <w:t>Пожвинская</w:t>
      </w:r>
      <w:proofErr w:type="spellEnd"/>
      <w:r w:rsidRPr="00D52037">
        <w:rPr>
          <w:sz w:val="28"/>
          <w:szCs w:val="28"/>
        </w:rPr>
        <w:t xml:space="preserve"> (от ул. Евграфова до ул. Николаевская), по ул. Нагорная, по ул. Социалистическая (от ул. Варшавской до д.109), по пр. Октябрьский (от ул. Чернышевского до д. 36 по ул. Александровская). В состав вышеуказанных работ, помимо </w:t>
      </w:r>
      <w:proofErr w:type="gramStart"/>
      <w:r w:rsidRPr="00D52037">
        <w:rPr>
          <w:sz w:val="28"/>
          <w:szCs w:val="28"/>
        </w:rPr>
        <w:t>ремонта</w:t>
      </w:r>
      <w:proofErr w:type="gramEnd"/>
      <w:r w:rsidRPr="00D52037">
        <w:rPr>
          <w:sz w:val="28"/>
          <w:szCs w:val="28"/>
        </w:rPr>
        <w:t xml:space="preserve"> а/б покрытия, вошли работы: нанесение разметки (с применением пластика), </w:t>
      </w:r>
      <w:proofErr w:type="spellStart"/>
      <w:r w:rsidRPr="00D52037">
        <w:rPr>
          <w:sz w:val="28"/>
          <w:szCs w:val="28"/>
        </w:rPr>
        <w:t>проливка</w:t>
      </w:r>
      <w:proofErr w:type="spellEnd"/>
      <w:r w:rsidRPr="00D52037">
        <w:rPr>
          <w:sz w:val="28"/>
          <w:szCs w:val="28"/>
        </w:rPr>
        <w:t xml:space="preserve"> швов, укрепление обочин, регулировка люков, замена бордюров и пр. сопутствующие работы. В рамках ремонта дорожного покрытия картами, отремонтированы участки автомобильных дорог по пр. Грибоедова, ул. Пушкинская ул. Магистральная, ул. </w:t>
      </w:r>
      <w:proofErr w:type="spellStart"/>
      <w:r w:rsidRPr="00D52037">
        <w:rPr>
          <w:sz w:val="28"/>
          <w:szCs w:val="28"/>
        </w:rPr>
        <w:t>Плоткина</w:t>
      </w:r>
      <w:proofErr w:type="spellEnd"/>
      <w:r w:rsidRPr="00D52037">
        <w:rPr>
          <w:sz w:val="28"/>
          <w:szCs w:val="28"/>
        </w:rPr>
        <w:t xml:space="preserve">. Выполнены работы по ремонту проездов вдоль д. 7,9,11 по ул. Центральная </w:t>
      </w:r>
      <w:proofErr w:type="spellStart"/>
      <w:r w:rsidRPr="00D52037">
        <w:rPr>
          <w:sz w:val="28"/>
          <w:szCs w:val="28"/>
        </w:rPr>
        <w:t>мкр.Южный</w:t>
      </w:r>
      <w:proofErr w:type="spellEnd"/>
      <w:r w:rsidRPr="00D52037">
        <w:rPr>
          <w:sz w:val="28"/>
          <w:szCs w:val="28"/>
        </w:rPr>
        <w:t xml:space="preserve">, от </w:t>
      </w:r>
      <w:proofErr w:type="spellStart"/>
      <w:r w:rsidRPr="00D52037">
        <w:rPr>
          <w:sz w:val="28"/>
          <w:szCs w:val="28"/>
        </w:rPr>
        <w:t>Колтушского</w:t>
      </w:r>
      <w:proofErr w:type="spellEnd"/>
      <w:r w:rsidRPr="00D52037">
        <w:rPr>
          <w:sz w:val="28"/>
          <w:szCs w:val="28"/>
        </w:rPr>
        <w:t xml:space="preserve"> шоссе до ул. Садовая, вдоль дома по адресу ул. </w:t>
      </w:r>
      <w:proofErr w:type="spellStart"/>
      <w:r w:rsidRPr="00D52037">
        <w:rPr>
          <w:sz w:val="28"/>
          <w:szCs w:val="28"/>
        </w:rPr>
        <w:t>Вокка</w:t>
      </w:r>
      <w:proofErr w:type="spellEnd"/>
      <w:r w:rsidRPr="00D52037">
        <w:rPr>
          <w:sz w:val="28"/>
          <w:szCs w:val="28"/>
        </w:rPr>
        <w:t xml:space="preserve"> д.6 кор.1, вдоль дома 15 по ул. </w:t>
      </w:r>
      <w:proofErr w:type="spellStart"/>
      <w:r w:rsidRPr="00D52037">
        <w:rPr>
          <w:sz w:val="28"/>
          <w:szCs w:val="28"/>
        </w:rPr>
        <w:t>Плоткина</w:t>
      </w:r>
      <w:proofErr w:type="spellEnd"/>
      <w:r w:rsidRPr="00D52037">
        <w:rPr>
          <w:sz w:val="28"/>
          <w:szCs w:val="28"/>
        </w:rPr>
        <w:t xml:space="preserve">, вдоль д. 13,15 по ул. </w:t>
      </w:r>
      <w:proofErr w:type="spellStart"/>
      <w:r w:rsidRPr="00D52037">
        <w:rPr>
          <w:sz w:val="28"/>
          <w:szCs w:val="28"/>
        </w:rPr>
        <w:t>Шишканя</w:t>
      </w:r>
      <w:proofErr w:type="spellEnd"/>
      <w:r w:rsidRPr="00D52037">
        <w:rPr>
          <w:sz w:val="28"/>
          <w:szCs w:val="28"/>
        </w:rPr>
        <w:t xml:space="preserve"> г. Всеволожска. Выполнены работы по ремонту тротуаров и пешеходных дорожек по Всеволожскому пр. (в районе школы искусств им. Глинки), по Всеволожскому пр. (от Октябрьского пр. до ж/д станции Всеволожская), по </w:t>
      </w:r>
      <w:proofErr w:type="spellStart"/>
      <w:r w:rsidRPr="00D52037">
        <w:rPr>
          <w:sz w:val="28"/>
          <w:szCs w:val="28"/>
        </w:rPr>
        <w:t>Христиновскому</w:t>
      </w:r>
      <w:proofErr w:type="spellEnd"/>
      <w:r w:rsidRPr="00D52037">
        <w:rPr>
          <w:sz w:val="28"/>
          <w:szCs w:val="28"/>
        </w:rPr>
        <w:t xml:space="preserve"> пр. (от гимназии «Грейс» до Октябрьского пр.), вдоль д. 9/8 по ул. Ленинградская от ул. </w:t>
      </w:r>
      <w:proofErr w:type="spellStart"/>
      <w:r w:rsidRPr="00D52037">
        <w:rPr>
          <w:sz w:val="28"/>
          <w:szCs w:val="28"/>
        </w:rPr>
        <w:t>Вокка</w:t>
      </w:r>
      <w:proofErr w:type="spellEnd"/>
      <w:r w:rsidRPr="00D52037">
        <w:rPr>
          <w:sz w:val="28"/>
          <w:szCs w:val="28"/>
        </w:rPr>
        <w:t xml:space="preserve"> до ул. Межевая (у МОУ «СОШ № 2»), по пр. Всеволожский (от ул. Коммуны до ул. Толстого). Выполнены работы по замене остановочных павильонов на пр. </w:t>
      </w:r>
      <w:proofErr w:type="spellStart"/>
      <w:r w:rsidRPr="00D52037">
        <w:rPr>
          <w:sz w:val="28"/>
          <w:szCs w:val="28"/>
        </w:rPr>
        <w:t>Христиновский</w:t>
      </w:r>
      <w:proofErr w:type="spellEnd"/>
      <w:r w:rsidRPr="00D52037">
        <w:rPr>
          <w:sz w:val="28"/>
          <w:szCs w:val="28"/>
        </w:rPr>
        <w:t xml:space="preserve"> (в районе пересечения с ул. Советская, четная и нечетная стороны), на ул. </w:t>
      </w:r>
      <w:proofErr w:type="spellStart"/>
      <w:r w:rsidRPr="00D52037">
        <w:rPr>
          <w:sz w:val="28"/>
          <w:szCs w:val="28"/>
        </w:rPr>
        <w:t>Приютинская</w:t>
      </w:r>
      <w:proofErr w:type="spellEnd"/>
      <w:r w:rsidRPr="00D52037">
        <w:rPr>
          <w:sz w:val="28"/>
          <w:szCs w:val="28"/>
        </w:rPr>
        <w:t xml:space="preserve"> (у д. 20 и в районе уч. 1 по пер. Благовещенский). Выполнены работы по подготовке основания пешеходной дорожки вдоль территории МОБУ «СОШ №6» (со стороны домов 3 по ул. Центральная и 9 по ул. Аэропортовская и вдоль автодороги по ул. Центральная).</w:t>
      </w:r>
    </w:p>
    <w:p w:rsidR="00DD0F1D" w:rsidRPr="00D52037" w:rsidRDefault="00DD0F1D" w:rsidP="00DD0F1D">
      <w:pPr>
        <w:tabs>
          <w:tab w:val="left" w:pos="993"/>
        </w:tabs>
        <w:ind w:left="360"/>
        <w:contextualSpacing/>
        <w:jc w:val="both"/>
        <w:textAlignment w:val="baseline"/>
        <w:rPr>
          <w:b/>
          <w:sz w:val="28"/>
          <w:szCs w:val="28"/>
        </w:rPr>
      </w:pPr>
      <w:r w:rsidRPr="00D52037">
        <w:rPr>
          <w:b/>
          <w:sz w:val="28"/>
          <w:szCs w:val="28"/>
        </w:rPr>
        <w:t>Исполнение показателей (индикаторов) по подпрограмме «Ремонт и содержание улично-дорожной сети МО «Город Всеволожск» на 2021-2025 годы»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286"/>
        <w:gridCol w:w="1324"/>
        <w:gridCol w:w="1197"/>
        <w:gridCol w:w="1324"/>
        <w:gridCol w:w="2576"/>
      </w:tblGrid>
      <w:tr w:rsidR="00DD0F1D" w:rsidRPr="00D52037" w:rsidTr="00444E03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№    п/п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DD0F1D" w:rsidRPr="00D52037" w:rsidRDefault="00DD0F1D" w:rsidP="00444E03">
            <w:pPr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shd w:val="clear" w:color="auto" w:fill="auto"/>
          </w:tcPr>
          <w:p w:rsidR="00DD0F1D" w:rsidRPr="00D52037" w:rsidRDefault="00DD0F1D" w:rsidP="00444E03">
            <w:pPr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Значение показателя</w:t>
            </w:r>
          </w:p>
        </w:tc>
      </w:tr>
      <w:tr w:rsidR="00DD0F1D" w:rsidRPr="00D52037" w:rsidTr="00444E03">
        <w:tc>
          <w:tcPr>
            <w:tcW w:w="368" w:type="pct"/>
            <w:vMerge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План (2021год)</w:t>
            </w:r>
          </w:p>
        </w:tc>
        <w:tc>
          <w:tcPr>
            <w:tcW w:w="735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Факт</w:t>
            </w:r>
          </w:p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(2021год)</w:t>
            </w:r>
          </w:p>
        </w:tc>
        <w:tc>
          <w:tcPr>
            <w:tcW w:w="1324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DD0F1D" w:rsidRPr="00D52037" w:rsidTr="00444E03">
        <w:tc>
          <w:tcPr>
            <w:tcW w:w="368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6</w:t>
            </w:r>
          </w:p>
        </w:tc>
      </w:tr>
      <w:tr w:rsidR="00DD0F1D" w:rsidRPr="00D52037" w:rsidTr="00444E03">
        <w:tc>
          <w:tcPr>
            <w:tcW w:w="368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Выполнение работ по ремонту автомобильных дорог, м2</w:t>
            </w:r>
          </w:p>
        </w:tc>
        <w:tc>
          <w:tcPr>
            <w:tcW w:w="735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м2</w:t>
            </w:r>
          </w:p>
        </w:tc>
        <w:tc>
          <w:tcPr>
            <w:tcW w:w="588" w:type="pct"/>
          </w:tcPr>
          <w:p w:rsidR="00DD0F1D" w:rsidRPr="00D52037" w:rsidRDefault="00DD0F1D" w:rsidP="00444E03">
            <w:pPr>
              <w:spacing w:before="40" w:after="40"/>
              <w:rPr>
                <w:spacing w:val="-12"/>
                <w:sz w:val="24"/>
                <w:szCs w:val="24"/>
                <w:shd w:val="clear" w:color="auto" w:fill="FFFFFF"/>
              </w:rPr>
            </w:pPr>
            <w:r w:rsidRPr="00D52037">
              <w:rPr>
                <w:spacing w:val="-12"/>
                <w:sz w:val="24"/>
                <w:szCs w:val="24"/>
              </w:rPr>
              <w:t>31 200,00</w:t>
            </w:r>
            <w:r w:rsidRPr="00D52037">
              <w:rPr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31 129,65</w:t>
            </w:r>
          </w:p>
        </w:tc>
        <w:tc>
          <w:tcPr>
            <w:tcW w:w="1324" w:type="pct"/>
            <w:shd w:val="clear" w:color="auto" w:fill="auto"/>
          </w:tcPr>
          <w:p w:rsidR="00DD0F1D" w:rsidRPr="00D52037" w:rsidRDefault="00DD0F1D" w:rsidP="00444E0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Не состоялась процедура заключения муниципального контракта в связи с исполнением предписания УФАС России по контролю в сфере закупок и наступлением неблагоприятных погодных условий для производства дорожных работ (закупка № 0145300005221000467)</w:t>
            </w:r>
          </w:p>
        </w:tc>
      </w:tr>
    </w:tbl>
    <w:p w:rsidR="00DD0F1D" w:rsidRPr="00D52037" w:rsidRDefault="00DD0F1D" w:rsidP="00DD0F1D">
      <w:pPr>
        <w:jc w:val="both"/>
        <w:rPr>
          <w:sz w:val="28"/>
          <w:szCs w:val="28"/>
        </w:rPr>
      </w:pPr>
    </w:p>
    <w:p w:rsidR="00DD0F1D" w:rsidRPr="00D52037" w:rsidRDefault="00DD0F1D" w:rsidP="00DD0F1D">
      <w:pPr>
        <w:tabs>
          <w:tab w:val="left" w:pos="993"/>
        </w:tabs>
        <w:ind w:left="360"/>
        <w:contextualSpacing/>
        <w:jc w:val="both"/>
        <w:rPr>
          <w:b/>
          <w:sz w:val="28"/>
          <w:szCs w:val="28"/>
        </w:rPr>
      </w:pPr>
      <w:r w:rsidRPr="00D52037">
        <w:rPr>
          <w:b/>
          <w:sz w:val="28"/>
          <w:szCs w:val="28"/>
        </w:rPr>
        <w:t>4.2. Исполнение мероприятий по подпрограмме «Ремонт и содержание улично-дорожной сети МО «Город Всеволожск» на 2021-2025 годы»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61"/>
        <w:gridCol w:w="1686"/>
        <w:gridCol w:w="2000"/>
        <w:gridCol w:w="2119"/>
      </w:tblGrid>
      <w:tr w:rsidR="00DD0F1D" w:rsidRPr="00D52037" w:rsidTr="00444E03">
        <w:tc>
          <w:tcPr>
            <w:tcW w:w="363" w:type="pct"/>
            <w:vMerge w:val="restar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№</w:t>
            </w:r>
            <w:r w:rsidRPr="00D52037">
              <w:rPr>
                <w:sz w:val="24"/>
                <w:szCs w:val="24"/>
                <w:lang w:val="en-US"/>
              </w:rPr>
              <w:t xml:space="preserve"> </w:t>
            </w:r>
            <w:r w:rsidRPr="00D52037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531" w:type="pct"/>
            <w:vMerge w:val="restar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972" w:type="pct"/>
            <w:gridSpan w:val="2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DD0F1D" w:rsidRPr="00D52037" w:rsidTr="00444E03">
        <w:tc>
          <w:tcPr>
            <w:tcW w:w="363" w:type="pct"/>
            <w:vMerge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vMerge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План</w:t>
            </w:r>
          </w:p>
        </w:tc>
        <w:tc>
          <w:tcPr>
            <w:tcW w:w="1070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Факт</w:t>
            </w:r>
          </w:p>
        </w:tc>
        <w:tc>
          <w:tcPr>
            <w:tcW w:w="1134" w:type="pct"/>
            <w:vMerge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D0F1D" w:rsidRPr="00D52037" w:rsidTr="00444E03">
        <w:tc>
          <w:tcPr>
            <w:tcW w:w="363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2</w:t>
            </w:r>
          </w:p>
        </w:tc>
        <w:tc>
          <w:tcPr>
            <w:tcW w:w="902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3</w:t>
            </w:r>
          </w:p>
        </w:tc>
        <w:tc>
          <w:tcPr>
            <w:tcW w:w="1070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4</w:t>
            </w:r>
          </w:p>
        </w:tc>
        <w:tc>
          <w:tcPr>
            <w:tcW w:w="1134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5</w:t>
            </w:r>
          </w:p>
        </w:tc>
      </w:tr>
      <w:tr w:rsidR="00DD0F1D" w:rsidRPr="00D52037" w:rsidTr="00444E03">
        <w:tc>
          <w:tcPr>
            <w:tcW w:w="363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DD0F1D" w:rsidRPr="00D52037" w:rsidRDefault="00DD0F1D" w:rsidP="00444E03">
            <w:pPr>
              <w:contextualSpacing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Содержание и текущий ремонт улично-дорожной сети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122 369 982,12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1D" w:rsidRPr="00D52037" w:rsidRDefault="00DD0F1D" w:rsidP="00444E03">
            <w:pPr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119 514 971,95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1D" w:rsidRPr="00D52037" w:rsidRDefault="00DD0F1D" w:rsidP="00444E03">
            <w:pPr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экономия, образовавшаяся в результате конкурсных процедур; Обязательства по контрактам с периодом выполнения по 31.12.2021 г.;</w:t>
            </w:r>
          </w:p>
          <w:p w:rsidR="00DD0F1D" w:rsidRPr="00D52037" w:rsidRDefault="00DD0F1D" w:rsidP="00444E03">
            <w:pPr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Расторжение контракта в связи с наступлением неблагоприятных погодных условий для производства дальнейших работ</w:t>
            </w:r>
            <w:r w:rsidRPr="00D52037">
              <w:rPr>
                <w:sz w:val="28"/>
                <w:szCs w:val="24"/>
              </w:rPr>
              <w:t xml:space="preserve"> </w:t>
            </w:r>
          </w:p>
        </w:tc>
      </w:tr>
      <w:tr w:rsidR="00DD0F1D" w:rsidRPr="00D52037" w:rsidTr="00444E03">
        <w:tc>
          <w:tcPr>
            <w:tcW w:w="363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DD0F1D" w:rsidRPr="00D52037" w:rsidRDefault="00DD0F1D" w:rsidP="00444E03">
            <w:pPr>
              <w:contextualSpacing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Организация дорожного движения</w:t>
            </w:r>
          </w:p>
          <w:p w:rsidR="00DD0F1D" w:rsidRPr="00D52037" w:rsidRDefault="00DD0F1D" w:rsidP="00444E03">
            <w:pPr>
              <w:contextualSpacing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 xml:space="preserve">и обслуживание технических средств </w:t>
            </w:r>
            <w:r w:rsidRPr="00D52037">
              <w:rPr>
                <w:sz w:val="24"/>
                <w:szCs w:val="24"/>
              </w:rPr>
              <w:lastRenderedPageBreak/>
              <w:t>организации дорожного движения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lastRenderedPageBreak/>
              <w:t>15 000 000,00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1D" w:rsidRPr="00D52037" w:rsidRDefault="00DD0F1D" w:rsidP="00444E03">
            <w:pPr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14 630 424,44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1D" w:rsidRPr="00D52037" w:rsidRDefault="00DD0F1D" w:rsidP="00444E03">
            <w:pPr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 xml:space="preserve">Экономия, образовавшаяся в результате </w:t>
            </w:r>
            <w:r w:rsidRPr="00D52037">
              <w:rPr>
                <w:sz w:val="24"/>
                <w:szCs w:val="24"/>
              </w:rPr>
              <w:lastRenderedPageBreak/>
              <w:t>конкурсных процедур</w:t>
            </w:r>
          </w:p>
        </w:tc>
      </w:tr>
      <w:tr w:rsidR="00DD0F1D" w:rsidRPr="00D52037" w:rsidTr="00444E03">
        <w:tc>
          <w:tcPr>
            <w:tcW w:w="363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DD0F1D" w:rsidRPr="00D52037" w:rsidRDefault="00DD0F1D" w:rsidP="00444E03">
            <w:pPr>
              <w:contextualSpacing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Ремонт дорожного покрытия автомобильных дорог общего пользования местного значения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7 625 700,00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DD0F1D" w:rsidRPr="00D52037" w:rsidRDefault="00DD0F1D" w:rsidP="00444E03">
            <w:pPr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7 435 057,50</w:t>
            </w:r>
          </w:p>
        </w:tc>
        <w:tc>
          <w:tcPr>
            <w:tcW w:w="1134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Экономия, образовавшаяся в результате конкурсных процедур</w:t>
            </w:r>
          </w:p>
        </w:tc>
      </w:tr>
      <w:tr w:rsidR="00DD0F1D" w:rsidRPr="00D52037" w:rsidTr="00444E03">
        <w:tc>
          <w:tcPr>
            <w:tcW w:w="363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DD0F1D" w:rsidRPr="00D52037" w:rsidRDefault="00DD0F1D" w:rsidP="00444E03">
            <w:pPr>
              <w:contextualSpacing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Мероприятия, посвященные Дню образования Ленинградской области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40 760 424,13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DD0F1D" w:rsidRPr="00D52037" w:rsidRDefault="00DD0F1D" w:rsidP="00444E03">
            <w:pPr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31 259 599,67</w:t>
            </w:r>
          </w:p>
        </w:tc>
        <w:tc>
          <w:tcPr>
            <w:tcW w:w="1134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Не состоялась процедура заключения муниципального контракта в связи с исполнением предписания УФАС России по контролю в сфере закупок и наступлением неблагоприятных погодных условий для производства дорожных работ (закупка № 0145300005221000467); Экономия, образовавшаяся в результате конкурсных процедур</w:t>
            </w:r>
          </w:p>
        </w:tc>
      </w:tr>
      <w:tr w:rsidR="00DD0F1D" w:rsidRPr="00D52037" w:rsidTr="00444E03">
        <w:tc>
          <w:tcPr>
            <w:tcW w:w="363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both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D0F1D" w:rsidRPr="00D52037" w:rsidRDefault="00DD0F1D" w:rsidP="00444E03">
            <w:pPr>
              <w:contextualSpacing/>
              <w:jc w:val="center"/>
              <w:rPr>
                <w:sz w:val="24"/>
                <w:szCs w:val="24"/>
              </w:rPr>
            </w:pPr>
            <w:r w:rsidRPr="00D52037">
              <w:rPr>
                <w:sz w:val="24"/>
                <w:szCs w:val="24"/>
              </w:rPr>
              <w:t>185 756 106,25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DD0F1D" w:rsidRPr="00D52037" w:rsidRDefault="00DD0F1D" w:rsidP="00444E03">
            <w:pPr>
              <w:jc w:val="center"/>
              <w:rPr>
                <w:bCs/>
                <w:sz w:val="24"/>
                <w:szCs w:val="24"/>
              </w:rPr>
            </w:pPr>
            <w:r w:rsidRPr="00D52037">
              <w:rPr>
                <w:bCs/>
                <w:sz w:val="24"/>
                <w:szCs w:val="24"/>
              </w:rPr>
              <w:t>172 840 053,56</w:t>
            </w:r>
          </w:p>
        </w:tc>
        <w:tc>
          <w:tcPr>
            <w:tcW w:w="1134" w:type="pct"/>
            <w:shd w:val="clear" w:color="auto" w:fill="auto"/>
          </w:tcPr>
          <w:p w:rsidR="00DD0F1D" w:rsidRPr="00D52037" w:rsidRDefault="00DD0F1D" w:rsidP="00444E0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D0F1D" w:rsidRPr="00D52037" w:rsidRDefault="00DD0F1D" w:rsidP="00DD0F1D">
      <w:pPr>
        <w:ind w:left="709"/>
        <w:contextualSpacing/>
        <w:jc w:val="both"/>
        <w:rPr>
          <w:sz w:val="28"/>
          <w:szCs w:val="28"/>
        </w:rPr>
      </w:pPr>
    </w:p>
    <w:p w:rsidR="00DD0F1D" w:rsidRPr="00D52037" w:rsidRDefault="00DD0F1D" w:rsidP="00DD0F1D">
      <w:pPr>
        <w:ind w:left="360"/>
        <w:contextualSpacing/>
        <w:jc w:val="both"/>
        <w:rPr>
          <w:b/>
          <w:sz w:val="28"/>
          <w:szCs w:val="28"/>
        </w:rPr>
      </w:pPr>
      <w:r w:rsidRPr="00D52037">
        <w:rPr>
          <w:b/>
          <w:sz w:val="28"/>
          <w:szCs w:val="28"/>
        </w:rPr>
        <w:t>4.4. Оценка эффективности реализации по подпрограмме «Ремонт и содержание улично-дорожной сети МО «Город Всеволожск» на 2021-2025 годы» за 2021 год.</w:t>
      </w:r>
    </w:p>
    <w:p w:rsidR="00DD0F1D" w:rsidRPr="00D52037" w:rsidRDefault="00DD0F1D" w:rsidP="00DD0F1D">
      <w:pPr>
        <w:ind w:left="720"/>
        <w:contextualSpacing/>
        <w:jc w:val="both"/>
        <w:rPr>
          <w:sz w:val="28"/>
          <w:szCs w:val="28"/>
        </w:rPr>
      </w:pPr>
    </w:p>
    <w:p w:rsidR="00DD0F1D" w:rsidRPr="00D52037" w:rsidRDefault="00DD0F1D" w:rsidP="00DD0F1D">
      <w:pPr>
        <w:ind w:left="720"/>
        <w:contextualSpacing/>
        <w:jc w:val="center"/>
        <w:rPr>
          <w:sz w:val="28"/>
          <w:szCs w:val="28"/>
        </w:rPr>
      </w:pPr>
      <w:proofErr w:type="spellStart"/>
      <w:r w:rsidRPr="00D52037">
        <w:rPr>
          <w:sz w:val="28"/>
          <w:szCs w:val="28"/>
        </w:rPr>
        <w:t>Сд</w:t>
      </w:r>
      <w:proofErr w:type="spellEnd"/>
      <w:r w:rsidRPr="00D52037">
        <w:rPr>
          <w:sz w:val="28"/>
          <w:szCs w:val="28"/>
        </w:rPr>
        <w:t xml:space="preserve"> = ∑ </w:t>
      </w:r>
      <w:proofErr w:type="spellStart"/>
      <w:r w:rsidRPr="00D52037">
        <w:rPr>
          <w:sz w:val="28"/>
          <w:szCs w:val="28"/>
        </w:rPr>
        <w:t>Сдn</w:t>
      </w:r>
      <w:proofErr w:type="spellEnd"/>
      <w:r w:rsidRPr="00D52037">
        <w:rPr>
          <w:sz w:val="28"/>
          <w:szCs w:val="28"/>
        </w:rPr>
        <w:t>/N</w:t>
      </w:r>
    </w:p>
    <w:p w:rsidR="00DD0F1D" w:rsidRPr="00D52037" w:rsidRDefault="00DD0F1D" w:rsidP="00DD0F1D">
      <w:pPr>
        <w:ind w:left="720"/>
        <w:contextualSpacing/>
        <w:jc w:val="center"/>
        <w:rPr>
          <w:sz w:val="28"/>
          <w:szCs w:val="28"/>
        </w:rPr>
      </w:pPr>
      <w:proofErr w:type="spellStart"/>
      <w:r w:rsidRPr="00D52037">
        <w:rPr>
          <w:sz w:val="28"/>
          <w:szCs w:val="28"/>
        </w:rPr>
        <w:t>Сдn</w:t>
      </w:r>
      <w:proofErr w:type="spellEnd"/>
      <w:r w:rsidRPr="00D52037">
        <w:rPr>
          <w:sz w:val="28"/>
          <w:szCs w:val="28"/>
        </w:rPr>
        <w:t xml:space="preserve"> = </w:t>
      </w:r>
      <w:proofErr w:type="spellStart"/>
      <w:r w:rsidRPr="00D52037">
        <w:rPr>
          <w:sz w:val="28"/>
          <w:szCs w:val="28"/>
        </w:rPr>
        <w:t>Зф</w:t>
      </w:r>
      <w:proofErr w:type="spellEnd"/>
      <w:r w:rsidRPr="00D52037">
        <w:rPr>
          <w:sz w:val="28"/>
          <w:szCs w:val="28"/>
        </w:rPr>
        <w:t xml:space="preserve"> /</w:t>
      </w:r>
      <w:proofErr w:type="spellStart"/>
      <w:r w:rsidRPr="00D52037">
        <w:rPr>
          <w:sz w:val="28"/>
          <w:szCs w:val="28"/>
        </w:rPr>
        <w:t>Зп</w:t>
      </w:r>
      <w:proofErr w:type="spellEnd"/>
      <w:r w:rsidRPr="00D52037">
        <w:rPr>
          <w:sz w:val="28"/>
          <w:szCs w:val="28"/>
        </w:rPr>
        <w:t xml:space="preserve"> * 100</w:t>
      </w:r>
      <w:proofErr w:type="gramStart"/>
      <w:r w:rsidRPr="00D52037">
        <w:rPr>
          <w:sz w:val="28"/>
          <w:szCs w:val="28"/>
        </w:rPr>
        <w:t>% ,</w:t>
      </w:r>
      <w:proofErr w:type="gramEnd"/>
    </w:p>
    <w:p w:rsidR="00DD0F1D" w:rsidRPr="00D52037" w:rsidRDefault="00DD0F1D" w:rsidP="00DD0F1D">
      <w:pPr>
        <w:ind w:left="720"/>
        <w:contextualSpacing/>
        <w:jc w:val="center"/>
        <w:rPr>
          <w:sz w:val="28"/>
          <w:szCs w:val="28"/>
        </w:rPr>
      </w:pPr>
      <w:proofErr w:type="spellStart"/>
      <w:r w:rsidRPr="00D52037">
        <w:rPr>
          <w:sz w:val="28"/>
          <w:szCs w:val="28"/>
        </w:rPr>
        <w:t>Сдn</w:t>
      </w:r>
      <w:proofErr w:type="spellEnd"/>
      <w:r w:rsidRPr="00D52037">
        <w:rPr>
          <w:sz w:val="28"/>
          <w:szCs w:val="28"/>
        </w:rPr>
        <w:t xml:space="preserve">=31 </w:t>
      </w:r>
      <w:r w:rsidR="00D60159">
        <w:rPr>
          <w:sz w:val="28"/>
          <w:szCs w:val="28"/>
        </w:rPr>
        <w:t>129,65/31 200,00*100</w:t>
      </w:r>
    </w:p>
    <w:p w:rsidR="00DD0F1D" w:rsidRPr="00D52037" w:rsidRDefault="00D60159" w:rsidP="00DD0F1D">
      <w:pPr>
        <w:ind w:left="72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Сдn</w:t>
      </w:r>
      <w:proofErr w:type="spellEnd"/>
      <w:r>
        <w:rPr>
          <w:sz w:val="28"/>
          <w:szCs w:val="28"/>
        </w:rPr>
        <w:t>=</w:t>
      </w:r>
      <w:r w:rsidR="00DD0F1D" w:rsidRPr="00D52037">
        <w:rPr>
          <w:sz w:val="28"/>
          <w:szCs w:val="28"/>
        </w:rPr>
        <w:t>99</w:t>
      </w:r>
    </w:p>
    <w:p w:rsidR="00DD0F1D" w:rsidRPr="00D52037" w:rsidRDefault="00D60159" w:rsidP="00DD0F1D">
      <w:pPr>
        <w:ind w:left="72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r w:rsidR="00DD0F1D" w:rsidRPr="00D52037">
        <w:rPr>
          <w:sz w:val="28"/>
          <w:szCs w:val="28"/>
        </w:rPr>
        <w:t>99</w:t>
      </w:r>
    </w:p>
    <w:p w:rsidR="00DD0F1D" w:rsidRPr="00D52037" w:rsidRDefault="00DD0F1D" w:rsidP="00DD0F1D">
      <w:pPr>
        <w:ind w:left="720"/>
        <w:contextualSpacing/>
        <w:jc w:val="center"/>
        <w:rPr>
          <w:i/>
          <w:sz w:val="24"/>
          <w:szCs w:val="24"/>
        </w:rPr>
      </w:pPr>
      <w:proofErr w:type="spellStart"/>
      <w:r w:rsidRPr="00D52037">
        <w:rPr>
          <w:i/>
          <w:sz w:val="24"/>
          <w:szCs w:val="24"/>
        </w:rPr>
        <w:t>Зф</w:t>
      </w:r>
      <w:proofErr w:type="spellEnd"/>
      <w:r w:rsidRPr="00D52037">
        <w:rPr>
          <w:i/>
          <w:sz w:val="24"/>
          <w:szCs w:val="24"/>
        </w:rPr>
        <w:t xml:space="preserve"> - фактическое значение целевого показателя (индикатора) муниципальной программы (подпрограммы);</w:t>
      </w:r>
    </w:p>
    <w:p w:rsidR="00DD0F1D" w:rsidRPr="00D52037" w:rsidRDefault="00DD0F1D" w:rsidP="00DD0F1D">
      <w:pPr>
        <w:ind w:left="720"/>
        <w:contextualSpacing/>
        <w:jc w:val="center"/>
        <w:rPr>
          <w:i/>
          <w:sz w:val="24"/>
          <w:szCs w:val="24"/>
        </w:rPr>
      </w:pPr>
      <w:proofErr w:type="spellStart"/>
      <w:r w:rsidRPr="00D52037">
        <w:rPr>
          <w:i/>
          <w:sz w:val="24"/>
          <w:szCs w:val="24"/>
        </w:rPr>
        <w:t>Зп</w:t>
      </w:r>
      <w:proofErr w:type="spellEnd"/>
      <w:r w:rsidRPr="00D52037">
        <w:rPr>
          <w:i/>
          <w:sz w:val="24"/>
          <w:szCs w:val="24"/>
        </w:rPr>
        <w:t xml:space="preserve"> -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:rsidR="00DD0F1D" w:rsidRPr="00D52037" w:rsidRDefault="00DD0F1D" w:rsidP="00DD0F1D">
      <w:pPr>
        <w:ind w:left="720"/>
        <w:contextualSpacing/>
        <w:jc w:val="center"/>
        <w:rPr>
          <w:i/>
          <w:sz w:val="24"/>
          <w:szCs w:val="24"/>
        </w:rPr>
      </w:pPr>
      <w:r w:rsidRPr="00D52037">
        <w:rPr>
          <w:i/>
          <w:sz w:val="24"/>
          <w:szCs w:val="24"/>
        </w:rPr>
        <w:t>где:</w:t>
      </w:r>
    </w:p>
    <w:p w:rsidR="00DD0F1D" w:rsidRPr="00D52037" w:rsidRDefault="00DD0F1D" w:rsidP="00DD0F1D">
      <w:pPr>
        <w:ind w:left="720"/>
        <w:contextualSpacing/>
        <w:jc w:val="center"/>
        <w:rPr>
          <w:i/>
          <w:sz w:val="24"/>
          <w:szCs w:val="24"/>
        </w:rPr>
      </w:pPr>
      <w:proofErr w:type="spellStart"/>
      <w:r w:rsidRPr="00D52037">
        <w:rPr>
          <w:i/>
          <w:sz w:val="24"/>
          <w:szCs w:val="24"/>
        </w:rPr>
        <w:t>Сд</w:t>
      </w:r>
      <w:proofErr w:type="spellEnd"/>
      <w:r w:rsidRPr="00D52037">
        <w:rPr>
          <w:i/>
          <w:sz w:val="24"/>
          <w:szCs w:val="24"/>
        </w:rPr>
        <w:t xml:space="preserve"> - степень достижения целей (решения задач);</w:t>
      </w:r>
    </w:p>
    <w:p w:rsidR="00DD0F1D" w:rsidRPr="00D52037" w:rsidRDefault="00DD0F1D" w:rsidP="00DD0F1D">
      <w:pPr>
        <w:ind w:left="720"/>
        <w:contextualSpacing/>
        <w:jc w:val="center"/>
        <w:rPr>
          <w:i/>
          <w:sz w:val="24"/>
          <w:szCs w:val="24"/>
        </w:rPr>
      </w:pPr>
      <w:r w:rsidRPr="00D52037">
        <w:rPr>
          <w:i/>
          <w:sz w:val="24"/>
          <w:szCs w:val="24"/>
        </w:rPr>
        <w:t>N - количество показателей (индикаторов);</w:t>
      </w:r>
    </w:p>
    <w:p w:rsidR="00DD0F1D" w:rsidRPr="00D52037" w:rsidRDefault="00DD0F1D" w:rsidP="00DD0F1D">
      <w:pPr>
        <w:ind w:left="720"/>
        <w:contextualSpacing/>
        <w:jc w:val="center"/>
        <w:rPr>
          <w:i/>
          <w:sz w:val="24"/>
          <w:szCs w:val="24"/>
        </w:rPr>
      </w:pPr>
      <w:proofErr w:type="spellStart"/>
      <w:r w:rsidRPr="00D52037">
        <w:rPr>
          <w:i/>
          <w:sz w:val="24"/>
          <w:szCs w:val="24"/>
        </w:rPr>
        <w:t>Сдn</w:t>
      </w:r>
      <w:proofErr w:type="spellEnd"/>
      <w:r w:rsidRPr="00D52037">
        <w:rPr>
          <w:i/>
          <w:sz w:val="24"/>
          <w:szCs w:val="24"/>
        </w:rPr>
        <w:t xml:space="preserve"> - степень достижения значения конкретного показателя;</w:t>
      </w:r>
    </w:p>
    <w:p w:rsidR="00DD0F1D" w:rsidRPr="00D52037" w:rsidRDefault="00DD0F1D" w:rsidP="00DD0F1D">
      <w:pPr>
        <w:ind w:left="720"/>
        <w:contextualSpacing/>
        <w:jc w:val="center"/>
        <w:rPr>
          <w:sz w:val="28"/>
          <w:szCs w:val="28"/>
        </w:rPr>
      </w:pPr>
    </w:p>
    <w:p w:rsidR="00DD0F1D" w:rsidRPr="00D52037" w:rsidRDefault="00DD0F1D" w:rsidP="00DD0F1D">
      <w:pPr>
        <w:ind w:left="720"/>
        <w:contextualSpacing/>
        <w:jc w:val="center"/>
        <w:rPr>
          <w:sz w:val="28"/>
          <w:szCs w:val="28"/>
        </w:rPr>
      </w:pPr>
      <w:r w:rsidRPr="00D52037">
        <w:rPr>
          <w:sz w:val="28"/>
          <w:szCs w:val="28"/>
        </w:rPr>
        <w:t xml:space="preserve">Уф = </w:t>
      </w:r>
      <w:proofErr w:type="spellStart"/>
      <w:r w:rsidRPr="00D52037">
        <w:rPr>
          <w:sz w:val="28"/>
          <w:szCs w:val="28"/>
        </w:rPr>
        <w:t>Фф</w:t>
      </w:r>
      <w:proofErr w:type="spellEnd"/>
      <w:r w:rsidRPr="00D52037">
        <w:rPr>
          <w:sz w:val="28"/>
          <w:szCs w:val="28"/>
        </w:rPr>
        <w:t xml:space="preserve"> / </w:t>
      </w:r>
      <w:proofErr w:type="spellStart"/>
      <w:r w:rsidRPr="00D52037">
        <w:rPr>
          <w:sz w:val="28"/>
          <w:szCs w:val="28"/>
        </w:rPr>
        <w:t>Фп</w:t>
      </w:r>
      <w:proofErr w:type="spellEnd"/>
      <w:r w:rsidRPr="00D52037">
        <w:rPr>
          <w:sz w:val="28"/>
          <w:szCs w:val="28"/>
        </w:rPr>
        <w:t xml:space="preserve"> * 100%,</w:t>
      </w:r>
    </w:p>
    <w:p w:rsidR="00DD0F1D" w:rsidRPr="00D52037" w:rsidRDefault="00DD0F1D" w:rsidP="00DD0F1D">
      <w:pPr>
        <w:ind w:left="720"/>
        <w:contextualSpacing/>
        <w:jc w:val="center"/>
        <w:rPr>
          <w:sz w:val="28"/>
          <w:szCs w:val="28"/>
        </w:rPr>
      </w:pPr>
      <w:r w:rsidRPr="00D52037">
        <w:rPr>
          <w:sz w:val="28"/>
          <w:szCs w:val="28"/>
        </w:rPr>
        <w:lastRenderedPageBreak/>
        <w:t>Уф = 172</w:t>
      </w:r>
      <w:r w:rsidR="009511B6">
        <w:rPr>
          <w:sz w:val="28"/>
          <w:szCs w:val="28"/>
        </w:rPr>
        <w:t xml:space="preserve"> 840 053,56/185 756 106,25* 100</w:t>
      </w:r>
    </w:p>
    <w:p w:rsidR="00DD0F1D" w:rsidRPr="00D52037" w:rsidRDefault="009511B6" w:rsidP="00DD0F1D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Уф=</w:t>
      </w:r>
      <w:r w:rsidR="00DD0F1D" w:rsidRPr="00D52037">
        <w:rPr>
          <w:sz w:val="28"/>
          <w:szCs w:val="28"/>
        </w:rPr>
        <w:t>93</w:t>
      </w:r>
    </w:p>
    <w:p w:rsidR="00DD0F1D" w:rsidRPr="00D52037" w:rsidRDefault="00DD0F1D" w:rsidP="00DD0F1D">
      <w:pPr>
        <w:ind w:left="720"/>
        <w:contextualSpacing/>
        <w:jc w:val="both"/>
        <w:rPr>
          <w:i/>
          <w:sz w:val="24"/>
          <w:szCs w:val="24"/>
        </w:rPr>
      </w:pPr>
      <w:r w:rsidRPr="00D52037">
        <w:rPr>
          <w:i/>
          <w:sz w:val="24"/>
          <w:szCs w:val="24"/>
        </w:rPr>
        <w:t>где:</w:t>
      </w:r>
    </w:p>
    <w:p w:rsidR="00DD0F1D" w:rsidRPr="00D52037" w:rsidRDefault="00DD0F1D" w:rsidP="00DD0F1D">
      <w:pPr>
        <w:ind w:left="720"/>
        <w:contextualSpacing/>
        <w:jc w:val="both"/>
        <w:rPr>
          <w:i/>
          <w:sz w:val="24"/>
          <w:szCs w:val="24"/>
        </w:rPr>
      </w:pPr>
      <w:r w:rsidRPr="00D52037">
        <w:rPr>
          <w:i/>
          <w:sz w:val="24"/>
          <w:szCs w:val="24"/>
        </w:rPr>
        <w:t>- Уф - уровень финансирования реализации основных мероприятий муниципальной программы (подпрограммы);</w:t>
      </w:r>
    </w:p>
    <w:p w:rsidR="00DD0F1D" w:rsidRPr="00D52037" w:rsidRDefault="00DD0F1D" w:rsidP="00DD0F1D">
      <w:pPr>
        <w:ind w:left="720"/>
        <w:contextualSpacing/>
        <w:jc w:val="both"/>
        <w:rPr>
          <w:i/>
          <w:sz w:val="24"/>
          <w:szCs w:val="24"/>
        </w:rPr>
      </w:pPr>
      <w:r w:rsidRPr="00D52037">
        <w:rPr>
          <w:i/>
          <w:sz w:val="24"/>
          <w:szCs w:val="24"/>
        </w:rPr>
        <w:t xml:space="preserve">- </w:t>
      </w:r>
      <w:proofErr w:type="spellStart"/>
      <w:r w:rsidRPr="00D52037">
        <w:rPr>
          <w:i/>
          <w:sz w:val="24"/>
          <w:szCs w:val="24"/>
        </w:rPr>
        <w:t>Фф</w:t>
      </w:r>
      <w:proofErr w:type="spellEnd"/>
      <w:r w:rsidRPr="00D52037">
        <w:rPr>
          <w:i/>
          <w:sz w:val="24"/>
          <w:szCs w:val="24"/>
        </w:rPr>
        <w:t xml:space="preserve"> - фактический объем финансовых ресурсов, направленный </w:t>
      </w:r>
    </w:p>
    <w:p w:rsidR="00DD0F1D" w:rsidRPr="00D52037" w:rsidRDefault="00DD0F1D" w:rsidP="00DD0F1D">
      <w:pPr>
        <w:ind w:left="720"/>
        <w:contextualSpacing/>
        <w:jc w:val="both"/>
        <w:rPr>
          <w:i/>
          <w:sz w:val="24"/>
          <w:szCs w:val="24"/>
        </w:rPr>
      </w:pPr>
      <w:r w:rsidRPr="00D52037">
        <w:rPr>
          <w:i/>
          <w:sz w:val="24"/>
          <w:szCs w:val="24"/>
        </w:rPr>
        <w:t>на реализацию мероприятий муниципальной программы (подпрограммы);</w:t>
      </w:r>
    </w:p>
    <w:p w:rsidR="00DD0F1D" w:rsidRPr="00D52037" w:rsidRDefault="00DD0F1D" w:rsidP="00DD0F1D">
      <w:pPr>
        <w:ind w:left="720"/>
        <w:contextualSpacing/>
        <w:jc w:val="both"/>
        <w:rPr>
          <w:i/>
          <w:sz w:val="24"/>
          <w:szCs w:val="24"/>
        </w:rPr>
      </w:pPr>
      <w:r w:rsidRPr="00D52037">
        <w:rPr>
          <w:i/>
          <w:sz w:val="24"/>
          <w:szCs w:val="24"/>
        </w:rPr>
        <w:t xml:space="preserve">- </w:t>
      </w:r>
      <w:proofErr w:type="spellStart"/>
      <w:r w:rsidRPr="00D52037">
        <w:rPr>
          <w:i/>
          <w:sz w:val="24"/>
          <w:szCs w:val="24"/>
        </w:rPr>
        <w:t>Фп</w:t>
      </w:r>
      <w:proofErr w:type="spellEnd"/>
      <w:r w:rsidRPr="00D52037">
        <w:rPr>
          <w:i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D0F1D" w:rsidRPr="00D52037" w:rsidRDefault="00DD0F1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</w:p>
    <w:p w:rsidR="00DD0F1D" w:rsidRPr="00D52037" w:rsidRDefault="00DD0F1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D52037">
        <w:rPr>
          <w:spacing w:val="2"/>
          <w:sz w:val="28"/>
          <w:szCs w:val="28"/>
        </w:rPr>
        <w:t>М = М</w:t>
      </w:r>
      <w:r w:rsidRPr="00D52037">
        <w:rPr>
          <w:spacing w:val="2"/>
          <w:sz w:val="28"/>
          <w:szCs w:val="28"/>
          <w:vertAlign w:val="subscript"/>
        </w:rPr>
        <w:t>ф</w:t>
      </w:r>
      <w:r w:rsidRPr="00D52037">
        <w:rPr>
          <w:spacing w:val="2"/>
          <w:sz w:val="28"/>
          <w:szCs w:val="28"/>
        </w:rPr>
        <w:t xml:space="preserve"> / </w:t>
      </w:r>
      <w:proofErr w:type="spellStart"/>
      <w:r w:rsidRPr="00D52037">
        <w:rPr>
          <w:spacing w:val="2"/>
          <w:sz w:val="28"/>
          <w:szCs w:val="28"/>
        </w:rPr>
        <w:t>М</w:t>
      </w:r>
      <w:r w:rsidRPr="00D52037">
        <w:rPr>
          <w:spacing w:val="2"/>
          <w:sz w:val="28"/>
          <w:szCs w:val="28"/>
          <w:vertAlign w:val="subscript"/>
        </w:rPr>
        <w:t>п</w:t>
      </w:r>
      <w:proofErr w:type="spellEnd"/>
      <w:r w:rsidRPr="00D52037">
        <w:rPr>
          <w:spacing w:val="2"/>
          <w:sz w:val="28"/>
          <w:szCs w:val="28"/>
        </w:rPr>
        <w:t xml:space="preserve"> * 100%,</w:t>
      </w:r>
    </w:p>
    <w:p w:rsidR="00DD0F1D" w:rsidRPr="00D52037" w:rsidRDefault="00CD653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М=4/4*100</w:t>
      </w:r>
    </w:p>
    <w:p w:rsidR="00DD0F1D" w:rsidRPr="00D52037" w:rsidRDefault="00DD0F1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D52037">
        <w:rPr>
          <w:spacing w:val="2"/>
          <w:sz w:val="28"/>
          <w:szCs w:val="28"/>
        </w:rPr>
        <w:t>М=1</w:t>
      </w:r>
      <w:r w:rsidR="00CD653D">
        <w:rPr>
          <w:spacing w:val="2"/>
          <w:sz w:val="28"/>
          <w:szCs w:val="28"/>
        </w:rPr>
        <w:t>00</w:t>
      </w:r>
    </w:p>
    <w:p w:rsidR="00DD0F1D" w:rsidRPr="00D52037" w:rsidRDefault="00DD0F1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i/>
          <w:spacing w:val="2"/>
          <w:sz w:val="24"/>
          <w:szCs w:val="24"/>
        </w:rPr>
      </w:pPr>
      <w:r w:rsidRPr="00D52037">
        <w:rPr>
          <w:i/>
          <w:spacing w:val="2"/>
          <w:sz w:val="24"/>
          <w:szCs w:val="24"/>
        </w:rPr>
        <w:t>- где:</w:t>
      </w:r>
    </w:p>
    <w:p w:rsidR="00DD0F1D" w:rsidRPr="00D52037" w:rsidRDefault="00DD0F1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i/>
          <w:spacing w:val="2"/>
          <w:sz w:val="24"/>
          <w:szCs w:val="24"/>
        </w:rPr>
      </w:pPr>
      <w:r w:rsidRPr="00D52037">
        <w:rPr>
          <w:i/>
          <w:spacing w:val="2"/>
          <w:sz w:val="24"/>
          <w:szCs w:val="24"/>
        </w:rPr>
        <w:t>- М</w:t>
      </w:r>
      <w:r w:rsidRPr="00D52037">
        <w:rPr>
          <w:i/>
          <w:spacing w:val="2"/>
          <w:sz w:val="24"/>
          <w:szCs w:val="24"/>
          <w:vertAlign w:val="subscript"/>
        </w:rPr>
        <w:t xml:space="preserve"> </w:t>
      </w:r>
      <w:r w:rsidRPr="00D52037">
        <w:rPr>
          <w:i/>
          <w:spacing w:val="2"/>
          <w:sz w:val="24"/>
          <w:szCs w:val="24"/>
        </w:rPr>
        <w:t>- реализация мероприятий программы (подпрограммы);</w:t>
      </w:r>
    </w:p>
    <w:p w:rsidR="00DD0F1D" w:rsidRPr="00D52037" w:rsidRDefault="00DD0F1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i/>
          <w:spacing w:val="2"/>
          <w:sz w:val="24"/>
          <w:szCs w:val="24"/>
        </w:rPr>
      </w:pPr>
      <w:r w:rsidRPr="00D52037">
        <w:rPr>
          <w:i/>
          <w:spacing w:val="2"/>
          <w:sz w:val="24"/>
          <w:szCs w:val="24"/>
        </w:rPr>
        <w:t>- М</w:t>
      </w:r>
      <w:r w:rsidRPr="00D52037">
        <w:rPr>
          <w:i/>
          <w:spacing w:val="2"/>
          <w:sz w:val="24"/>
          <w:szCs w:val="24"/>
          <w:vertAlign w:val="subscript"/>
        </w:rPr>
        <w:t xml:space="preserve">ф </w:t>
      </w:r>
      <w:r w:rsidRPr="00D52037">
        <w:rPr>
          <w:i/>
          <w:spacing w:val="2"/>
          <w:sz w:val="24"/>
          <w:szCs w:val="24"/>
        </w:rPr>
        <w:t xml:space="preserve">- </w:t>
      </w:r>
      <w:r w:rsidRPr="00D52037">
        <w:rPr>
          <w:i/>
          <w:spacing w:val="-10"/>
          <w:sz w:val="24"/>
          <w:szCs w:val="24"/>
        </w:rPr>
        <w:t>количество фактически исполненных мероприятий подпрограммы;</w:t>
      </w:r>
    </w:p>
    <w:p w:rsidR="00DD0F1D" w:rsidRPr="00D52037" w:rsidRDefault="00DD0F1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i/>
          <w:spacing w:val="2"/>
          <w:sz w:val="24"/>
          <w:szCs w:val="24"/>
        </w:rPr>
      </w:pPr>
      <w:r w:rsidRPr="00D52037">
        <w:rPr>
          <w:i/>
          <w:spacing w:val="2"/>
          <w:sz w:val="24"/>
          <w:szCs w:val="24"/>
        </w:rPr>
        <w:t xml:space="preserve">- </w:t>
      </w:r>
      <w:proofErr w:type="spellStart"/>
      <w:r w:rsidRPr="00D52037">
        <w:rPr>
          <w:i/>
          <w:spacing w:val="2"/>
          <w:sz w:val="24"/>
          <w:szCs w:val="24"/>
        </w:rPr>
        <w:t>М</w:t>
      </w:r>
      <w:r w:rsidRPr="00D52037">
        <w:rPr>
          <w:i/>
          <w:spacing w:val="2"/>
          <w:sz w:val="24"/>
          <w:szCs w:val="24"/>
          <w:vertAlign w:val="subscript"/>
        </w:rPr>
        <w:t>п</w:t>
      </w:r>
      <w:proofErr w:type="spellEnd"/>
      <w:r w:rsidRPr="00D52037">
        <w:rPr>
          <w:i/>
          <w:spacing w:val="2"/>
          <w:sz w:val="24"/>
          <w:szCs w:val="24"/>
          <w:vertAlign w:val="subscript"/>
        </w:rPr>
        <w:t xml:space="preserve"> </w:t>
      </w:r>
      <w:r w:rsidRPr="00D52037">
        <w:rPr>
          <w:i/>
          <w:spacing w:val="2"/>
          <w:sz w:val="24"/>
          <w:szCs w:val="24"/>
        </w:rPr>
        <w:t>- количество запланированных мероприятий подпрограммы.</w:t>
      </w:r>
    </w:p>
    <w:p w:rsidR="00DD0F1D" w:rsidRPr="00D52037" w:rsidRDefault="00DD0F1D" w:rsidP="00DD0F1D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i/>
          <w:spacing w:val="2"/>
          <w:sz w:val="24"/>
          <w:szCs w:val="24"/>
        </w:rPr>
      </w:pPr>
    </w:p>
    <w:p w:rsidR="00DD0F1D" w:rsidRPr="00D52037" w:rsidRDefault="00DD0F1D" w:rsidP="00DD0F1D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D52037">
        <w:rPr>
          <w:sz w:val="28"/>
          <w:szCs w:val="28"/>
        </w:rPr>
        <w:t>Определение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DD0F1D" w:rsidRPr="00D52037" w:rsidRDefault="009511B6" w:rsidP="00DD0F1D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proofErr w:type="gram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99*0,5= </w:t>
      </w:r>
      <w:r w:rsidR="00DD0F1D" w:rsidRPr="00D52037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DD0F1D" w:rsidRPr="00D52037">
        <w:rPr>
          <w:sz w:val="28"/>
          <w:szCs w:val="28"/>
        </w:rPr>
        <w:t>5</w:t>
      </w:r>
    </w:p>
    <w:p w:rsidR="00DD0F1D" w:rsidRPr="00D52037" w:rsidRDefault="002A3030" w:rsidP="00DD0F1D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Уф</w:t>
      </w:r>
      <w:proofErr w:type="gramEnd"/>
      <w:r>
        <w:rPr>
          <w:sz w:val="28"/>
          <w:szCs w:val="28"/>
        </w:rPr>
        <w:t xml:space="preserve"> - </w:t>
      </w:r>
      <w:r w:rsidR="00DD0F1D" w:rsidRPr="00D52037">
        <w:rPr>
          <w:sz w:val="28"/>
          <w:szCs w:val="28"/>
        </w:rPr>
        <w:t>9</w:t>
      </w:r>
      <w:r>
        <w:rPr>
          <w:sz w:val="28"/>
          <w:szCs w:val="28"/>
        </w:rPr>
        <w:t>3*0,2=</w:t>
      </w:r>
      <w:r w:rsidR="00DD0F1D" w:rsidRPr="00D52037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DD0F1D" w:rsidRPr="00D52037">
        <w:rPr>
          <w:sz w:val="28"/>
          <w:szCs w:val="28"/>
        </w:rPr>
        <w:t>6</w:t>
      </w:r>
    </w:p>
    <w:p w:rsidR="00DD0F1D" w:rsidRPr="00D52037" w:rsidRDefault="00D94FFD" w:rsidP="00DD0F1D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 - </w:t>
      </w:r>
      <w:bookmarkStart w:id="0" w:name="_GoBack"/>
      <w:bookmarkEnd w:id="0"/>
      <w:r w:rsidR="00DD0F1D" w:rsidRPr="00D52037">
        <w:rPr>
          <w:sz w:val="28"/>
          <w:szCs w:val="28"/>
        </w:rPr>
        <w:t xml:space="preserve"> 1</w:t>
      </w:r>
      <w:r w:rsidR="00CD653D">
        <w:rPr>
          <w:sz w:val="28"/>
          <w:szCs w:val="28"/>
        </w:rPr>
        <w:t>00*0,3=</w:t>
      </w:r>
      <w:r w:rsidR="00DD0F1D" w:rsidRPr="00D52037">
        <w:rPr>
          <w:sz w:val="28"/>
          <w:szCs w:val="28"/>
        </w:rPr>
        <w:t>3</w:t>
      </w:r>
      <w:r w:rsidR="00CD653D">
        <w:rPr>
          <w:sz w:val="28"/>
          <w:szCs w:val="28"/>
        </w:rPr>
        <w:t>0</w:t>
      </w:r>
    </w:p>
    <w:p w:rsidR="00DD0F1D" w:rsidRPr="00D52037" w:rsidRDefault="00DD0F1D" w:rsidP="00DD0F1D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D52037">
        <w:rPr>
          <w:sz w:val="28"/>
          <w:szCs w:val="28"/>
        </w:rPr>
        <w:t>= 98,1%</w:t>
      </w:r>
    </w:p>
    <w:p w:rsidR="00DD0F1D" w:rsidRPr="00D52037" w:rsidRDefault="00DD0F1D" w:rsidP="00DD0F1D">
      <w:pPr>
        <w:tabs>
          <w:tab w:val="left" w:pos="2430"/>
        </w:tabs>
        <w:ind w:firstLine="709"/>
        <w:jc w:val="both"/>
        <w:rPr>
          <w:sz w:val="28"/>
          <w:szCs w:val="28"/>
        </w:rPr>
      </w:pPr>
    </w:p>
    <w:p w:rsidR="00DD0F1D" w:rsidRPr="00D52037" w:rsidRDefault="00DD0F1D" w:rsidP="00DD0F1D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D52037">
        <w:rPr>
          <w:sz w:val="28"/>
          <w:szCs w:val="28"/>
        </w:rPr>
        <w:t>Муниципальная подпрограмма считается реализована с высоким уровнем. В результате реализации подпрограммы осуществлены комплексы мер по обеспечению условий для безопасной эксплуатации улично-дорожной сети МО «Города Всеволожска», продлению сроков эксплуатации дорог общего пользования местного значения и комфортности и безопасности условий проживания граждан.</w:t>
      </w:r>
    </w:p>
    <w:p w:rsidR="00DD0F1D" w:rsidRPr="00EF7BB7" w:rsidRDefault="00DD0F1D" w:rsidP="00DD0F1D">
      <w:pPr>
        <w:rPr>
          <w:sz w:val="28"/>
          <w:szCs w:val="28"/>
        </w:rPr>
      </w:pPr>
    </w:p>
    <w:p w:rsidR="00DD0F1D" w:rsidRDefault="00DD0F1D" w:rsidP="00DD0F1D">
      <w:pPr>
        <w:pStyle w:val="a3"/>
        <w:spacing w:line="260" w:lineRule="exact"/>
        <w:jc w:val="both"/>
        <w:rPr>
          <w:sz w:val="28"/>
          <w:szCs w:val="28"/>
        </w:rPr>
      </w:pPr>
    </w:p>
    <w:p w:rsidR="00DD0F1D" w:rsidRPr="005D7137" w:rsidRDefault="00DD0F1D" w:rsidP="00DD0F1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D7137">
        <w:rPr>
          <w:sz w:val="28"/>
          <w:szCs w:val="28"/>
        </w:rPr>
        <w:t xml:space="preserve"> отдела</w:t>
      </w:r>
    </w:p>
    <w:p w:rsidR="00DD0F1D" w:rsidRPr="005D7137" w:rsidRDefault="00DD0F1D" w:rsidP="00DD0F1D">
      <w:pPr>
        <w:tabs>
          <w:tab w:val="left" w:pos="6150"/>
        </w:tabs>
        <w:rPr>
          <w:sz w:val="28"/>
          <w:szCs w:val="28"/>
        </w:rPr>
      </w:pPr>
      <w:r w:rsidRPr="005D7137">
        <w:rPr>
          <w:sz w:val="28"/>
          <w:szCs w:val="28"/>
        </w:rPr>
        <w:t>дорожного хозяйства и благоустройства</w:t>
      </w:r>
      <w:r w:rsidRPr="005D71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5D7137">
        <w:rPr>
          <w:sz w:val="28"/>
          <w:szCs w:val="28"/>
        </w:rPr>
        <w:t>Е.Г. Веселова</w:t>
      </w:r>
    </w:p>
    <w:p w:rsidR="007A0A62" w:rsidRPr="005D7137" w:rsidRDefault="007A0A62" w:rsidP="00DD0F1D">
      <w:pPr>
        <w:tabs>
          <w:tab w:val="left" w:pos="993"/>
        </w:tabs>
        <w:contextualSpacing/>
        <w:jc w:val="center"/>
        <w:textAlignment w:val="baseline"/>
        <w:rPr>
          <w:sz w:val="28"/>
          <w:szCs w:val="28"/>
        </w:rPr>
      </w:pPr>
    </w:p>
    <w:sectPr w:rsidR="007A0A62" w:rsidRPr="005D7137" w:rsidSect="00E320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C1D2C"/>
    <w:multiLevelType w:val="hybridMultilevel"/>
    <w:tmpl w:val="8BFA5744"/>
    <w:lvl w:ilvl="0" w:tplc="0A0EFC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937AF"/>
    <w:multiLevelType w:val="hybridMultilevel"/>
    <w:tmpl w:val="21C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8"/>
    <w:rsid w:val="0001125B"/>
    <w:rsid w:val="00015CAC"/>
    <w:rsid w:val="000446D3"/>
    <w:rsid w:val="00045472"/>
    <w:rsid w:val="00050609"/>
    <w:rsid w:val="00067B23"/>
    <w:rsid w:val="0009153E"/>
    <w:rsid w:val="00094975"/>
    <w:rsid w:val="000A035A"/>
    <w:rsid w:val="000C58A3"/>
    <w:rsid w:val="000D5555"/>
    <w:rsid w:val="000E2666"/>
    <w:rsid w:val="000F1210"/>
    <w:rsid w:val="00100424"/>
    <w:rsid w:val="00105941"/>
    <w:rsid w:val="001114B7"/>
    <w:rsid w:val="00130AFE"/>
    <w:rsid w:val="00166277"/>
    <w:rsid w:val="00172AA4"/>
    <w:rsid w:val="0018095A"/>
    <w:rsid w:val="001B560C"/>
    <w:rsid w:val="001F271E"/>
    <w:rsid w:val="00206059"/>
    <w:rsid w:val="00222036"/>
    <w:rsid w:val="00225807"/>
    <w:rsid w:val="002270CF"/>
    <w:rsid w:val="00230321"/>
    <w:rsid w:val="00232DE9"/>
    <w:rsid w:val="002346BB"/>
    <w:rsid w:val="00242B9E"/>
    <w:rsid w:val="0025504C"/>
    <w:rsid w:val="00270244"/>
    <w:rsid w:val="00284752"/>
    <w:rsid w:val="00284817"/>
    <w:rsid w:val="002A3030"/>
    <w:rsid w:val="002A665B"/>
    <w:rsid w:val="002B0DB5"/>
    <w:rsid w:val="002D30FA"/>
    <w:rsid w:val="002E6354"/>
    <w:rsid w:val="002E724A"/>
    <w:rsid w:val="002F4588"/>
    <w:rsid w:val="002F7E82"/>
    <w:rsid w:val="0030311A"/>
    <w:rsid w:val="0030451F"/>
    <w:rsid w:val="00312A03"/>
    <w:rsid w:val="003179C1"/>
    <w:rsid w:val="00320166"/>
    <w:rsid w:val="003250ED"/>
    <w:rsid w:val="00331FBF"/>
    <w:rsid w:val="003C1A3D"/>
    <w:rsid w:val="003E26C0"/>
    <w:rsid w:val="003E54AC"/>
    <w:rsid w:val="003E6106"/>
    <w:rsid w:val="003F4578"/>
    <w:rsid w:val="003F4702"/>
    <w:rsid w:val="003F7D90"/>
    <w:rsid w:val="00400EC1"/>
    <w:rsid w:val="004068DA"/>
    <w:rsid w:val="0041635E"/>
    <w:rsid w:val="00444E03"/>
    <w:rsid w:val="004474A4"/>
    <w:rsid w:val="00463AD1"/>
    <w:rsid w:val="0047329E"/>
    <w:rsid w:val="00476EA3"/>
    <w:rsid w:val="00480E13"/>
    <w:rsid w:val="004A7893"/>
    <w:rsid w:val="004B15A9"/>
    <w:rsid w:val="004D00EA"/>
    <w:rsid w:val="004F0F57"/>
    <w:rsid w:val="004F24D6"/>
    <w:rsid w:val="00507441"/>
    <w:rsid w:val="00545869"/>
    <w:rsid w:val="005524A8"/>
    <w:rsid w:val="005678B7"/>
    <w:rsid w:val="005B5DEF"/>
    <w:rsid w:val="005C0B20"/>
    <w:rsid w:val="005D7137"/>
    <w:rsid w:val="005F526E"/>
    <w:rsid w:val="006044CE"/>
    <w:rsid w:val="00605635"/>
    <w:rsid w:val="00624E40"/>
    <w:rsid w:val="006767A3"/>
    <w:rsid w:val="00691027"/>
    <w:rsid w:val="006A65A3"/>
    <w:rsid w:val="006B5D19"/>
    <w:rsid w:val="006C4548"/>
    <w:rsid w:val="006C7462"/>
    <w:rsid w:val="006D39DD"/>
    <w:rsid w:val="006E1A58"/>
    <w:rsid w:val="00710A0A"/>
    <w:rsid w:val="00715F11"/>
    <w:rsid w:val="00722FCE"/>
    <w:rsid w:val="007444DA"/>
    <w:rsid w:val="00756D04"/>
    <w:rsid w:val="00772B01"/>
    <w:rsid w:val="00773025"/>
    <w:rsid w:val="0077336F"/>
    <w:rsid w:val="00776F0F"/>
    <w:rsid w:val="00783E2E"/>
    <w:rsid w:val="007A0A62"/>
    <w:rsid w:val="007A1C57"/>
    <w:rsid w:val="007A62C5"/>
    <w:rsid w:val="007B07BE"/>
    <w:rsid w:val="007E3C2B"/>
    <w:rsid w:val="007E5BDC"/>
    <w:rsid w:val="0081175C"/>
    <w:rsid w:val="00822728"/>
    <w:rsid w:val="00832973"/>
    <w:rsid w:val="00835C0A"/>
    <w:rsid w:val="00837DD1"/>
    <w:rsid w:val="00842DBD"/>
    <w:rsid w:val="00845687"/>
    <w:rsid w:val="008559E1"/>
    <w:rsid w:val="00856A88"/>
    <w:rsid w:val="00857BB7"/>
    <w:rsid w:val="00872FB0"/>
    <w:rsid w:val="008863BF"/>
    <w:rsid w:val="008A256B"/>
    <w:rsid w:val="008A4848"/>
    <w:rsid w:val="008C20C4"/>
    <w:rsid w:val="008C449E"/>
    <w:rsid w:val="008D368F"/>
    <w:rsid w:val="008E076F"/>
    <w:rsid w:val="008E3A9A"/>
    <w:rsid w:val="008F281C"/>
    <w:rsid w:val="00903396"/>
    <w:rsid w:val="00905924"/>
    <w:rsid w:val="009149B0"/>
    <w:rsid w:val="00930110"/>
    <w:rsid w:val="009345C8"/>
    <w:rsid w:val="009402AE"/>
    <w:rsid w:val="00942F24"/>
    <w:rsid w:val="0095039A"/>
    <w:rsid w:val="009511B6"/>
    <w:rsid w:val="00957F92"/>
    <w:rsid w:val="0098490D"/>
    <w:rsid w:val="00984E38"/>
    <w:rsid w:val="009B6C0A"/>
    <w:rsid w:val="009E5282"/>
    <w:rsid w:val="00A01326"/>
    <w:rsid w:val="00A07485"/>
    <w:rsid w:val="00A1408C"/>
    <w:rsid w:val="00A314EA"/>
    <w:rsid w:val="00A43604"/>
    <w:rsid w:val="00A4560D"/>
    <w:rsid w:val="00A575D5"/>
    <w:rsid w:val="00AC4831"/>
    <w:rsid w:val="00AE1A5C"/>
    <w:rsid w:val="00AF0D60"/>
    <w:rsid w:val="00B04AAE"/>
    <w:rsid w:val="00B20EAD"/>
    <w:rsid w:val="00B23A97"/>
    <w:rsid w:val="00B42B41"/>
    <w:rsid w:val="00B46D5E"/>
    <w:rsid w:val="00B63F2A"/>
    <w:rsid w:val="00B93ACA"/>
    <w:rsid w:val="00BA1E46"/>
    <w:rsid w:val="00BA3B26"/>
    <w:rsid w:val="00BD760C"/>
    <w:rsid w:val="00BD7DE9"/>
    <w:rsid w:val="00BF7228"/>
    <w:rsid w:val="00C16FFE"/>
    <w:rsid w:val="00C34D68"/>
    <w:rsid w:val="00C447C2"/>
    <w:rsid w:val="00C45BC7"/>
    <w:rsid w:val="00C50C88"/>
    <w:rsid w:val="00C647F8"/>
    <w:rsid w:val="00C80EB6"/>
    <w:rsid w:val="00CA5B4B"/>
    <w:rsid w:val="00CB33C1"/>
    <w:rsid w:val="00CB77AE"/>
    <w:rsid w:val="00CC1AEA"/>
    <w:rsid w:val="00CC3318"/>
    <w:rsid w:val="00CD1137"/>
    <w:rsid w:val="00CD653D"/>
    <w:rsid w:val="00CE0C0E"/>
    <w:rsid w:val="00CF3526"/>
    <w:rsid w:val="00D17688"/>
    <w:rsid w:val="00D2516A"/>
    <w:rsid w:val="00D432E5"/>
    <w:rsid w:val="00D52FB8"/>
    <w:rsid w:val="00D60159"/>
    <w:rsid w:val="00D80F68"/>
    <w:rsid w:val="00D8324D"/>
    <w:rsid w:val="00D94FFD"/>
    <w:rsid w:val="00DA3724"/>
    <w:rsid w:val="00DB651B"/>
    <w:rsid w:val="00DC677A"/>
    <w:rsid w:val="00DD0F1D"/>
    <w:rsid w:val="00DD27E8"/>
    <w:rsid w:val="00DF1E90"/>
    <w:rsid w:val="00DF4483"/>
    <w:rsid w:val="00DF68A3"/>
    <w:rsid w:val="00E06467"/>
    <w:rsid w:val="00E07C9C"/>
    <w:rsid w:val="00E148A1"/>
    <w:rsid w:val="00E24DF4"/>
    <w:rsid w:val="00E25AAF"/>
    <w:rsid w:val="00E320DF"/>
    <w:rsid w:val="00E33AA8"/>
    <w:rsid w:val="00E45783"/>
    <w:rsid w:val="00E524FF"/>
    <w:rsid w:val="00E548DB"/>
    <w:rsid w:val="00E54D1A"/>
    <w:rsid w:val="00E66C6E"/>
    <w:rsid w:val="00E671FD"/>
    <w:rsid w:val="00E76C15"/>
    <w:rsid w:val="00E80B32"/>
    <w:rsid w:val="00EA38E7"/>
    <w:rsid w:val="00EA7FC5"/>
    <w:rsid w:val="00EC7FBB"/>
    <w:rsid w:val="00EE707E"/>
    <w:rsid w:val="00EF7BB7"/>
    <w:rsid w:val="00F020EF"/>
    <w:rsid w:val="00F053B6"/>
    <w:rsid w:val="00F2212D"/>
    <w:rsid w:val="00F24EDF"/>
    <w:rsid w:val="00F31696"/>
    <w:rsid w:val="00F325D1"/>
    <w:rsid w:val="00F33B30"/>
    <w:rsid w:val="00F426F6"/>
    <w:rsid w:val="00F43E03"/>
    <w:rsid w:val="00F44BF2"/>
    <w:rsid w:val="00F6544C"/>
    <w:rsid w:val="00FA5CCF"/>
    <w:rsid w:val="00FA6A98"/>
    <w:rsid w:val="00FB7053"/>
    <w:rsid w:val="00FC18D6"/>
    <w:rsid w:val="00FC2BC4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91D-B46B-4A45-9F6C-1120017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68"/>
    <w:pPr>
      <w:ind w:left="720"/>
      <w:contextualSpacing/>
    </w:pPr>
  </w:style>
  <w:style w:type="paragraph" w:customStyle="1" w:styleId="ConsPlusNormal">
    <w:name w:val="ConsPlusNormal"/>
    <w:uiPriority w:val="99"/>
    <w:rsid w:val="00AC483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C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4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F68A3"/>
    <w:rPr>
      <w:color w:val="0000FF"/>
      <w:u w:val="single"/>
    </w:rPr>
  </w:style>
  <w:style w:type="paragraph" w:styleId="a7">
    <w:name w:val="Normal (Web)"/>
    <w:aliases w:val="Обычный (Web)1"/>
    <w:basedOn w:val="a"/>
    <w:link w:val="a8"/>
    <w:rsid w:val="00A4560D"/>
    <w:pPr>
      <w:spacing w:before="30" w:after="30"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character" w:customStyle="1" w:styleId="a8">
    <w:name w:val="Обычный (веб) Знак"/>
    <w:aliases w:val="Обычный (Web)1 Знак"/>
    <w:link w:val="a7"/>
    <w:locked/>
    <w:rsid w:val="00A4560D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Компаниец </cp:lastModifiedBy>
  <cp:revision>9</cp:revision>
  <cp:lastPrinted>2022-02-16T13:47:00Z</cp:lastPrinted>
  <dcterms:created xsi:type="dcterms:W3CDTF">2022-02-16T13:58:00Z</dcterms:created>
  <dcterms:modified xsi:type="dcterms:W3CDTF">2022-02-16T14:02:00Z</dcterms:modified>
</cp:coreProperties>
</file>